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5A" w:rsidRPr="00E06744" w:rsidRDefault="00064E5A" w:rsidP="00064E5A">
      <w:pPr>
        <w:suppressAutoHyphens/>
        <w:jc w:val="center"/>
        <w:rPr>
          <w:b/>
          <w:szCs w:val="28"/>
          <w:lang w:val="uk-UA"/>
        </w:rPr>
      </w:pPr>
      <w:proofErr w:type="spellStart"/>
      <w:r w:rsidRPr="00E06744">
        <w:rPr>
          <w:b/>
          <w:szCs w:val="28"/>
          <w:lang w:val="uk-UA"/>
        </w:rPr>
        <w:t>І. А. Сліпух</w:t>
      </w:r>
      <w:proofErr w:type="spellEnd"/>
      <w:r w:rsidRPr="00E06744">
        <w:rPr>
          <w:b/>
          <w:szCs w:val="28"/>
          <w:lang w:val="uk-UA"/>
        </w:rPr>
        <w:t>іна</w:t>
      </w:r>
      <w:r>
        <w:rPr>
          <w:b/>
          <w:szCs w:val="28"/>
          <w:lang w:val="uk-UA"/>
        </w:rPr>
        <w:t>,</w:t>
      </w:r>
    </w:p>
    <w:p w:rsidR="00064E5A" w:rsidRPr="00E06744" w:rsidRDefault="00064E5A" w:rsidP="00064E5A">
      <w:pPr>
        <w:suppressAutoHyphens/>
        <w:jc w:val="center"/>
        <w:rPr>
          <w:szCs w:val="28"/>
          <w:lang w:val="uk-UA"/>
        </w:rPr>
      </w:pPr>
      <w:r w:rsidRPr="00E06744">
        <w:rPr>
          <w:szCs w:val="28"/>
          <w:lang w:val="uk-UA"/>
        </w:rPr>
        <w:t>доктор педагогічних наук, доцент</w:t>
      </w:r>
    </w:p>
    <w:p w:rsidR="00064E5A" w:rsidRPr="00064E5A" w:rsidRDefault="00064E5A" w:rsidP="00064E5A">
      <w:pPr>
        <w:suppressAutoHyphens/>
        <w:jc w:val="center"/>
        <w:rPr>
          <w:szCs w:val="28"/>
          <w:lang w:val="uk-UA"/>
        </w:rPr>
      </w:pPr>
      <w:proofErr w:type="spellStart"/>
      <w:r w:rsidRPr="00E73192">
        <w:rPr>
          <w:szCs w:val="28"/>
        </w:rPr>
        <w:t>slipukhina</w:t>
      </w:r>
      <w:proofErr w:type="spellEnd"/>
      <w:r w:rsidRPr="00064E5A">
        <w:rPr>
          <w:szCs w:val="28"/>
          <w:lang w:val="uk-UA"/>
        </w:rPr>
        <w:t>@</w:t>
      </w:r>
      <w:r w:rsidRPr="00E73192">
        <w:rPr>
          <w:szCs w:val="28"/>
        </w:rPr>
        <w:t>i</w:t>
      </w:r>
      <w:r w:rsidRPr="00064E5A">
        <w:rPr>
          <w:szCs w:val="28"/>
          <w:lang w:val="uk-UA"/>
        </w:rPr>
        <w:t>.</w:t>
      </w:r>
      <w:proofErr w:type="spellStart"/>
      <w:r w:rsidRPr="00E73192">
        <w:rPr>
          <w:szCs w:val="28"/>
        </w:rPr>
        <w:t>ua</w:t>
      </w:r>
      <w:proofErr w:type="spellEnd"/>
    </w:p>
    <w:p w:rsidR="00064E5A" w:rsidRPr="00E06744" w:rsidRDefault="00064E5A" w:rsidP="00064E5A">
      <w:pPr>
        <w:suppressAutoHyphens/>
        <w:jc w:val="center"/>
        <w:rPr>
          <w:b/>
          <w:szCs w:val="28"/>
          <w:lang w:val="uk-UA"/>
        </w:rPr>
      </w:pPr>
      <w:proofErr w:type="spellStart"/>
      <w:r w:rsidRPr="00E06744">
        <w:rPr>
          <w:b/>
          <w:szCs w:val="28"/>
          <w:lang w:val="uk-UA"/>
        </w:rPr>
        <w:t>С. М. Мєняй</w:t>
      </w:r>
      <w:proofErr w:type="spellEnd"/>
      <w:r w:rsidRPr="00E06744">
        <w:rPr>
          <w:b/>
          <w:szCs w:val="28"/>
          <w:lang w:val="uk-UA"/>
        </w:rPr>
        <w:t>лов</w:t>
      </w:r>
      <w:r>
        <w:rPr>
          <w:b/>
          <w:szCs w:val="28"/>
          <w:lang w:val="uk-UA"/>
        </w:rPr>
        <w:t>,</w:t>
      </w:r>
    </w:p>
    <w:p w:rsidR="00064E5A" w:rsidRPr="00E06744" w:rsidRDefault="00064E5A" w:rsidP="00064E5A">
      <w:pPr>
        <w:suppressAutoHyphens/>
        <w:jc w:val="center"/>
        <w:rPr>
          <w:szCs w:val="28"/>
          <w:lang w:val="uk-UA"/>
        </w:rPr>
      </w:pPr>
      <w:r w:rsidRPr="00E06744">
        <w:rPr>
          <w:szCs w:val="28"/>
          <w:lang w:val="uk-UA"/>
        </w:rPr>
        <w:t>кандидат  педагогічних наук, доцент</w:t>
      </w:r>
    </w:p>
    <w:p w:rsidR="00064E5A" w:rsidRPr="00E73192" w:rsidRDefault="00064E5A" w:rsidP="00064E5A">
      <w:pPr>
        <w:suppressAutoHyphens/>
        <w:jc w:val="center"/>
        <w:rPr>
          <w:szCs w:val="28"/>
          <w:lang w:val="uk-UA"/>
        </w:rPr>
      </w:pPr>
      <w:hyperlink r:id="rId6" w:history="1">
        <w:r w:rsidRPr="00E73192">
          <w:rPr>
            <w:rStyle w:val="a7"/>
            <w:szCs w:val="28"/>
            <w:lang w:val="uk-UA"/>
          </w:rPr>
          <w:t>msm56msm@gmail.com</w:t>
        </w:r>
      </w:hyperlink>
    </w:p>
    <w:p w:rsidR="00064E5A" w:rsidRPr="004E60C0" w:rsidRDefault="00064E5A" w:rsidP="00064E5A">
      <w:pPr>
        <w:suppressAutoHyphens/>
        <w:jc w:val="center"/>
        <w:rPr>
          <w:b/>
          <w:szCs w:val="28"/>
          <w:lang w:val="uk-UA"/>
        </w:rPr>
      </w:pPr>
      <w:proofErr w:type="spellStart"/>
      <w:r w:rsidRPr="004E60C0">
        <w:rPr>
          <w:b/>
          <w:szCs w:val="28"/>
          <w:lang w:val="uk-UA"/>
        </w:rPr>
        <w:t>Ж. О. Рудниц</w:t>
      </w:r>
      <w:proofErr w:type="spellEnd"/>
      <w:r w:rsidRPr="004E60C0">
        <w:rPr>
          <w:b/>
          <w:szCs w:val="28"/>
          <w:lang w:val="uk-UA"/>
        </w:rPr>
        <w:t>ька</w:t>
      </w:r>
      <w:r>
        <w:rPr>
          <w:b/>
          <w:szCs w:val="28"/>
          <w:lang w:val="uk-UA"/>
        </w:rPr>
        <w:t>,</w:t>
      </w:r>
    </w:p>
    <w:p w:rsidR="00064E5A" w:rsidRPr="004E60C0" w:rsidRDefault="00064E5A" w:rsidP="00064E5A">
      <w:pPr>
        <w:suppressAutoHyphens/>
        <w:jc w:val="center"/>
        <w:rPr>
          <w:szCs w:val="28"/>
          <w:lang w:val="uk-UA"/>
        </w:rPr>
      </w:pPr>
      <w:r w:rsidRPr="004E60C0">
        <w:rPr>
          <w:szCs w:val="28"/>
          <w:lang w:val="uk-UA"/>
        </w:rPr>
        <w:t>кандидат педагогічних наук, доцент</w:t>
      </w:r>
    </w:p>
    <w:p w:rsidR="00064E5A" w:rsidRPr="004E60C0" w:rsidRDefault="00064E5A" w:rsidP="00064E5A">
      <w:pPr>
        <w:suppressAutoHyphens/>
        <w:jc w:val="center"/>
        <w:rPr>
          <w:szCs w:val="28"/>
          <w:lang w:val="uk-UA"/>
        </w:rPr>
      </w:pPr>
      <w:r w:rsidRPr="004E60C0">
        <w:rPr>
          <w:szCs w:val="28"/>
          <w:lang w:val="uk-UA"/>
        </w:rPr>
        <w:t>(Національний авіаційний університет)</w:t>
      </w:r>
    </w:p>
    <w:p w:rsidR="00064E5A" w:rsidRPr="00E73192" w:rsidRDefault="00064E5A" w:rsidP="00064E5A">
      <w:pPr>
        <w:suppressAutoHyphens/>
        <w:jc w:val="center"/>
        <w:rPr>
          <w:szCs w:val="28"/>
        </w:rPr>
      </w:pPr>
      <w:hyperlink r:id="rId7" w:history="1">
        <w:r w:rsidRPr="00E73192">
          <w:rPr>
            <w:rStyle w:val="a7"/>
            <w:szCs w:val="28"/>
          </w:rPr>
          <w:t>rio143@ukr.net</w:t>
        </w:r>
      </w:hyperlink>
      <w:r w:rsidRPr="00E73192">
        <w:rPr>
          <w:szCs w:val="28"/>
        </w:rPr>
        <w:t xml:space="preserve"> </w:t>
      </w:r>
    </w:p>
    <w:p w:rsidR="005679C1" w:rsidRPr="00064E5A" w:rsidRDefault="005679C1" w:rsidP="0070683D">
      <w:pPr>
        <w:rPr>
          <w:rFonts w:eastAsia="Calibri"/>
          <w:b/>
          <w:sz w:val="28"/>
          <w:szCs w:val="28"/>
        </w:rPr>
      </w:pPr>
      <w:bookmarkStart w:id="0" w:name="_GoBack"/>
      <w:bookmarkEnd w:id="0"/>
    </w:p>
    <w:p w:rsidR="00064E5A" w:rsidRDefault="00064E5A" w:rsidP="0070683D">
      <w:pPr>
        <w:rPr>
          <w:rFonts w:eastAsia="Calibri"/>
          <w:b/>
          <w:sz w:val="28"/>
          <w:szCs w:val="28"/>
          <w:lang w:val="uk-UA"/>
        </w:rPr>
      </w:pPr>
    </w:p>
    <w:p w:rsidR="00064E5A" w:rsidRDefault="00064E5A" w:rsidP="00064E5A">
      <w:pPr>
        <w:pStyle w:val="1"/>
        <w:suppressAutoHyphens/>
        <w:ind w:firstLine="709"/>
        <w:rPr>
          <w:szCs w:val="28"/>
        </w:rPr>
      </w:pPr>
      <w:r>
        <w:rPr>
          <w:szCs w:val="28"/>
        </w:rPr>
        <w:t>THE PHYSICS STUDY AT HIGHER SCHOOL IN THE CONTEXT OF THE FORMATION OF THE XXI CENTURY SKILLS</w:t>
      </w:r>
    </w:p>
    <w:p w:rsidR="00064E5A" w:rsidRPr="00064E5A" w:rsidRDefault="00064E5A" w:rsidP="00064E5A">
      <w:pPr>
        <w:ind w:firstLine="709"/>
        <w:jc w:val="both"/>
        <w:rPr>
          <w:lang w:val="en-US"/>
        </w:rPr>
      </w:pPr>
      <w:r w:rsidRPr="00064E5A">
        <w:rPr>
          <w:lang w:val="en-US"/>
        </w:rPr>
        <w:t>The purpose of the article is the prospection and theoretical analysis of the essence of skills and competences for successful activity in the XXI century, which should be formed during the study of physics at higher school.</w:t>
      </w:r>
    </w:p>
    <w:p w:rsidR="00064E5A" w:rsidRPr="00064E5A" w:rsidRDefault="00064E5A" w:rsidP="00064E5A">
      <w:pPr>
        <w:ind w:firstLine="709"/>
        <w:jc w:val="both"/>
        <w:rPr>
          <w:lang w:val="en-US"/>
        </w:rPr>
      </w:pPr>
      <w:r w:rsidRPr="00064E5A">
        <w:rPr>
          <w:lang w:val="en-US"/>
        </w:rPr>
        <w:t>The skills of the 21st century are closely linked to the competencies of students; they must provide the future specialists with the ability and willingness to apply the acquired knowledge and practical skills to real problems. This means mastery in civil society, awareness of the safe, productive, and responsible use of resources, interest and activity in international cooperation. Among the key competencies, the main place belongs to mathematical, information-digital, natural sciences and technological competencies. When studying physics at higher school, this primarily requires the creation of educational and methodological complexes aimed at understanding the modern physical picture of the world; the skills of the XXI century forming is impossible without the complexes use. The context of the XXI century skills has an undeniable influence on the physics study and requires the creation of educational environments in physics, aimed at forming a realistic scientific worldview of the future specialists.</w:t>
      </w:r>
    </w:p>
    <w:p w:rsidR="00064E5A" w:rsidRPr="00064E5A" w:rsidRDefault="00064E5A" w:rsidP="00064E5A">
      <w:pPr>
        <w:ind w:firstLine="709"/>
        <w:jc w:val="both"/>
        <w:rPr>
          <w:lang w:val="en-US"/>
        </w:rPr>
      </w:pPr>
      <w:r w:rsidRPr="00064E5A">
        <w:rPr>
          <w:lang w:val="en-US"/>
        </w:rPr>
        <w:t>European Commission experts on education emphasize that innovations need to ignite students’ imagination; it is necessary to bring new technologies to the classroom for this purpose. The teachers have to go beyond the basic competences of each discipline to promote understanding of academic content at the highest level through the integration of interdisciplinary themes. It is the approach that can form financial, economic, entrepreneurial, business, civil, environmental and health-saving competencies.</w:t>
      </w:r>
    </w:p>
    <w:p w:rsidR="00064E5A" w:rsidRPr="00064E5A" w:rsidRDefault="00064E5A" w:rsidP="00064E5A">
      <w:pPr>
        <w:ind w:firstLine="709"/>
        <w:jc w:val="both"/>
        <w:rPr>
          <w:lang w:val="en-US"/>
        </w:rPr>
      </w:pPr>
      <w:r w:rsidRPr="00064E5A">
        <w:rPr>
          <w:lang w:val="en-US"/>
        </w:rPr>
        <w:t>The physics education is not a formal learning of outdated facts; it has to serve the professional development and help students successfully use the opportunities existing in the modern world. The teachers must integrate the 21st century skills in the means and methods of learning.</w:t>
      </w:r>
    </w:p>
    <w:p w:rsidR="00064E5A" w:rsidRDefault="00064E5A" w:rsidP="00064E5A">
      <w:pPr>
        <w:pStyle w:val="1"/>
        <w:suppressAutoHyphens/>
        <w:ind w:firstLine="709"/>
        <w:rPr>
          <w:szCs w:val="28"/>
          <w:lang w:val="en-GB"/>
        </w:rPr>
      </w:pPr>
      <w:r>
        <w:rPr>
          <w:szCs w:val="28"/>
          <w:lang w:val="en-GB"/>
        </w:rPr>
        <w:t>REFERENCES</w:t>
      </w:r>
    </w:p>
    <w:p w:rsidR="00064E5A" w:rsidRDefault="00064E5A" w:rsidP="00064E5A">
      <w:pPr>
        <w:pStyle w:val="a8"/>
        <w:numPr>
          <w:ilvl w:val="0"/>
          <w:numId w:val="5"/>
        </w:numPr>
        <w:tabs>
          <w:tab w:val="left" w:pos="993"/>
        </w:tabs>
        <w:suppressAutoHyphens/>
        <w:spacing w:line="360" w:lineRule="auto"/>
        <w:ind w:left="0" w:firstLine="709"/>
        <w:jc w:val="both"/>
        <w:rPr>
          <w:rStyle w:val="a7"/>
        </w:rPr>
      </w:pPr>
      <w:r>
        <w:rPr>
          <w:rFonts w:ascii="Times New Roman" w:hAnsi="Times New Roman"/>
          <w:sz w:val="28"/>
          <w:szCs w:val="28"/>
          <w:lang w:val="en-GB"/>
        </w:rPr>
        <w:t xml:space="preserve">21st Century Skills Map, Partnership for 21st century Skills [Online]. Available: </w:t>
      </w:r>
      <w:hyperlink r:id="rId8" w:history="1">
        <w:r>
          <w:rPr>
            <w:rStyle w:val="a7"/>
            <w:szCs w:val="28"/>
            <w:lang w:val="en-GB"/>
          </w:rPr>
          <w:t>https://www.actfl.org/sites/default/files/CAEP/AppendixCAlignmentFramework21stCentury.pdf</w:t>
        </w:r>
      </w:hyperlink>
      <w:proofErr w:type="gramStart"/>
      <w:r>
        <w:rPr>
          <w:rStyle w:val="a7"/>
          <w:szCs w:val="28"/>
          <w:lang w:val="en-GB"/>
        </w:rPr>
        <w:t>..</w:t>
      </w:r>
      <w:proofErr w:type="gramEnd"/>
      <w:r>
        <w:rPr>
          <w:rStyle w:val="a7"/>
          <w:szCs w:val="28"/>
          <w:lang w:val="en-GB"/>
        </w:rPr>
        <w:t xml:space="preserve"> Accessed on: July, 12, 2017 </w:t>
      </w:r>
      <w:r>
        <w:rPr>
          <w:rFonts w:ascii="Times New Roman" w:hAnsi="Times New Roman"/>
          <w:sz w:val="28"/>
          <w:szCs w:val="28"/>
          <w:lang w:val="en-GB"/>
        </w:rPr>
        <w:t>(in English)</w:t>
      </w:r>
      <w:r>
        <w:rPr>
          <w:rStyle w:val="a7"/>
          <w:szCs w:val="28"/>
          <w:lang w:val="en-GB"/>
        </w:rPr>
        <w:t>.</w:t>
      </w:r>
    </w:p>
    <w:p w:rsidR="00064E5A" w:rsidRDefault="00064E5A" w:rsidP="00064E5A">
      <w:pPr>
        <w:pStyle w:val="a5"/>
        <w:numPr>
          <w:ilvl w:val="0"/>
          <w:numId w:val="5"/>
        </w:numPr>
        <w:tabs>
          <w:tab w:val="left" w:pos="142"/>
          <w:tab w:val="left" w:pos="993"/>
        </w:tabs>
        <w:suppressAutoHyphens/>
        <w:spacing w:line="360" w:lineRule="auto"/>
        <w:ind w:left="0" w:firstLine="709"/>
        <w:contextualSpacing w:val="0"/>
        <w:jc w:val="both"/>
        <w:rPr>
          <w:rStyle w:val="a7"/>
          <w:spacing w:val="-2"/>
          <w:lang w:val="en-GB"/>
        </w:rPr>
      </w:pPr>
      <w:bookmarkStart w:id="1" w:name="_Ref489037801"/>
      <w:r>
        <w:rPr>
          <w:lang w:val="en-GB"/>
        </w:rPr>
        <w:lastRenderedPageBreak/>
        <w:t xml:space="preserve">Global STEM Education Centre [Online]. Available: </w:t>
      </w:r>
      <w:hyperlink r:id="rId9" w:history="1">
        <w:r>
          <w:rPr>
            <w:rStyle w:val="a7"/>
            <w:lang w:val="en-GB"/>
          </w:rPr>
          <w:t>http://www.globalstemcenter.org/teacher-development.html</w:t>
        </w:r>
      </w:hyperlink>
      <w:r>
        <w:rPr>
          <w:rStyle w:val="a7"/>
          <w:lang w:val="en-GB"/>
        </w:rPr>
        <w:t xml:space="preserve">. Accessed on: July, 12, 2017 </w:t>
      </w:r>
      <w:r>
        <w:rPr>
          <w:lang w:val="en-GB"/>
        </w:rPr>
        <w:t>(in English).</w:t>
      </w:r>
      <w:bookmarkEnd w:id="1"/>
      <w:r>
        <w:rPr>
          <w:rStyle w:val="a7"/>
          <w:lang w:val="en-GB"/>
        </w:rPr>
        <w:t xml:space="preserve"> </w:t>
      </w:r>
    </w:p>
    <w:p w:rsidR="00064E5A" w:rsidRDefault="00064E5A" w:rsidP="00064E5A">
      <w:pPr>
        <w:pStyle w:val="a5"/>
        <w:widowControl w:val="0"/>
        <w:numPr>
          <w:ilvl w:val="0"/>
          <w:numId w:val="5"/>
        </w:numPr>
        <w:tabs>
          <w:tab w:val="left" w:pos="993"/>
        </w:tabs>
        <w:suppressAutoHyphens/>
        <w:spacing w:line="360" w:lineRule="auto"/>
        <w:ind w:left="0" w:firstLine="709"/>
        <w:contextualSpacing w:val="0"/>
        <w:jc w:val="both"/>
      </w:pPr>
      <w:r>
        <w:rPr>
          <w:lang w:val="en-GB"/>
        </w:rPr>
        <w:t>Partnership for 21st century learning [Online]. Available: www.P21.org.</w:t>
      </w:r>
      <w:r>
        <w:rPr>
          <w:rStyle w:val="a7"/>
          <w:lang w:val="en-GB"/>
        </w:rPr>
        <w:t xml:space="preserve"> Accessed on: July, 12, 2017 </w:t>
      </w:r>
      <w:r>
        <w:rPr>
          <w:lang w:val="en-GB"/>
        </w:rPr>
        <w:t>(in English).</w:t>
      </w:r>
    </w:p>
    <w:p w:rsidR="00064E5A" w:rsidRDefault="00064E5A" w:rsidP="00064E5A">
      <w:pPr>
        <w:pStyle w:val="a8"/>
        <w:numPr>
          <w:ilvl w:val="0"/>
          <w:numId w:val="5"/>
        </w:numPr>
        <w:tabs>
          <w:tab w:val="left" w:pos="993"/>
        </w:tabs>
        <w:suppressAutoHyphens/>
        <w:spacing w:line="360" w:lineRule="auto"/>
        <w:ind w:left="0" w:firstLine="709"/>
        <w:jc w:val="both"/>
        <w:rPr>
          <w:rFonts w:ascii="Times New Roman" w:hAnsi="Times New Roman"/>
          <w:sz w:val="28"/>
          <w:szCs w:val="28"/>
          <w:lang w:val="en-GB"/>
        </w:rPr>
      </w:pPr>
      <w:r>
        <w:rPr>
          <w:rFonts w:ascii="Times New Roman" w:hAnsi="Times New Roman"/>
          <w:sz w:val="28"/>
          <w:szCs w:val="28"/>
          <w:lang w:val="en-GB"/>
        </w:rPr>
        <w:t xml:space="preserve">Report to the </w:t>
      </w:r>
      <w:proofErr w:type="spellStart"/>
      <w:proofErr w:type="gramStart"/>
      <w:r>
        <w:rPr>
          <w:rFonts w:ascii="Times New Roman" w:hAnsi="Times New Roman"/>
          <w:sz w:val="28"/>
          <w:szCs w:val="28"/>
          <w:lang w:val="en-GB"/>
        </w:rPr>
        <w:t>european</w:t>
      </w:r>
      <w:proofErr w:type="spellEnd"/>
      <w:proofErr w:type="gramEnd"/>
      <w:r>
        <w:rPr>
          <w:rFonts w:ascii="Times New Roman" w:hAnsi="Times New Roman"/>
          <w:sz w:val="28"/>
          <w:szCs w:val="28"/>
          <w:lang w:val="en-GB"/>
        </w:rPr>
        <w:t xml:space="preserve"> commission of the expert group on science education, Science education for Responsible Citizenship, [Online]. Available:  </w:t>
      </w:r>
      <w:hyperlink r:id="rId10" w:history="1">
        <w:r>
          <w:rPr>
            <w:rStyle w:val="a7"/>
            <w:szCs w:val="28"/>
            <w:lang w:val="en-GB"/>
          </w:rPr>
          <w:t>http://ec.europa.eu/research/swafs/pdf/pub_science_education/KI-NA-26-893-EN-N.pdf</w:t>
        </w:r>
      </w:hyperlink>
      <w:r>
        <w:rPr>
          <w:rFonts w:ascii="Times New Roman" w:hAnsi="Times New Roman"/>
          <w:sz w:val="28"/>
          <w:szCs w:val="28"/>
          <w:lang w:val="en-GB"/>
        </w:rPr>
        <w:t xml:space="preserve"> </w:t>
      </w:r>
      <w:r>
        <w:rPr>
          <w:rStyle w:val="a7"/>
          <w:szCs w:val="28"/>
          <w:lang w:val="en-GB"/>
        </w:rPr>
        <w:t xml:space="preserve">. Accessed on: July, 12, 2017 </w:t>
      </w:r>
      <w:r>
        <w:rPr>
          <w:rFonts w:ascii="Times New Roman" w:hAnsi="Times New Roman"/>
          <w:sz w:val="28"/>
          <w:szCs w:val="28"/>
          <w:lang w:val="en-GB"/>
        </w:rPr>
        <w:t>(in English).</w:t>
      </w:r>
    </w:p>
    <w:p w:rsidR="00064E5A" w:rsidRDefault="00064E5A" w:rsidP="00064E5A">
      <w:pPr>
        <w:pStyle w:val="a5"/>
        <w:numPr>
          <w:ilvl w:val="0"/>
          <w:numId w:val="5"/>
        </w:numPr>
        <w:tabs>
          <w:tab w:val="left" w:pos="142"/>
          <w:tab w:val="left" w:pos="993"/>
        </w:tabs>
        <w:suppressAutoHyphens/>
        <w:spacing w:line="360" w:lineRule="auto"/>
        <w:ind w:left="0" w:firstLine="709"/>
        <w:contextualSpacing w:val="0"/>
        <w:jc w:val="both"/>
        <w:rPr>
          <w:lang w:val="en-GB"/>
        </w:rPr>
      </w:pPr>
      <w:r>
        <w:rPr>
          <w:rStyle w:val="a9"/>
          <w:b w:val="0"/>
          <w:shd w:val="clear" w:color="auto" w:fill="FFFFFF"/>
          <w:lang w:val="en-GB"/>
        </w:rPr>
        <w:t xml:space="preserve">STEM-laboratory </w:t>
      </w:r>
      <w:proofErr w:type="spellStart"/>
      <w:r>
        <w:rPr>
          <w:rStyle w:val="a9"/>
          <w:b w:val="0"/>
          <w:shd w:val="clear" w:color="auto" w:fill="FFFFFF"/>
          <w:lang w:val="en-GB"/>
        </w:rPr>
        <w:t>MANLab</w:t>
      </w:r>
      <w:proofErr w:type="spellEnd"/>
      <w:r>
        <w:rPr>
          <w:rStyle w:val="a9"/>
          <w:shd w:val="clear" w:color="auto" w:fill="FFFFFF"/>
          <w:lang w:val="en-GB"/>
        </w:rPr>
        <w:t xml:space="preserve"> </w:t>
      </w:r>
      <w:r>
        <w:rPr>
          <w:lang w:val="en-GB"/>
        </w:rPr>
        <w:t xml:space="preserve">[Online]. Available: </w:t>
      </w:r>
      <w:hyperlink r:id="rId11" w:history="1">
        <w:r>
          <w:rPr>
            <w:rStyle w:val="a7"/>
            <w:lang w:val="en-GB"/>
          </w:rPr>
          <w:t>http://stemua.science</w:t>
        </w:r>
      </w:hyperlink>
      <w:r>
        <w:rPr>
          <w:rStyle w:val="a7"/>
          <w:lang w:val="en-GB"/>
        </w:rPr>
        <w:t xml:space="preserve">. </w:t>
      </w:r>
      <w:bookmarkStart w:id="2" w:name="_Ref487305987"/>
      <w:r>
        <w:rPr>
          <w:rStyle w:val="a7"/>
          <w:lang w:val="en-GB"/>
        </w:rPr>
        <w:t xml:space="preserve">Accessed on: July, 12, 2017 </w:t>
      </w:r>
      <w:r>
        <w:rPr>
          <w:lang w:val="en-GB"/>
        </w:rPr>
        <w:t>(</w:t>
      </w:r>
      <w:bookmarkEnd w:id="2"/>
      <w:r>
        <w:rPr>
          <w:lang w:val="en-GB"/>
        </w:rPr>
        <w:t>in Ukrainian).</w:t>
      </w:r>
    </w:p>
    <w:p w:rsidR="00064E5A" w:rsidRDefault="00064E5A" w:rsidP="00064E5A">
      <w:pPr>
        <w:pStyle w:val="a8"/>
        <w:numPr>
          <w:ilvl w:val="0"/>
          <w:numId w:val="5"/>
        </w:numPr>
        <w:tabs>
          <w:tab w:val="left" w:pos="993"/>
        </w:tabs>
        <w:suppressAutoHyphens/>
        <w:spacing w:line="360" w:lineRule="auto"/>
        <w:ind w:left="0" w:firstLine="709"/>
        <w:jc w:val="both"/>
        <w:rPr>
          <w:rStyle w:val="a7"/>
        </w:rPr>
      </w:pPr>
      <w:r>
        <w:rPr>
          <w:rFonts w:ascii="Times New Roman" w:hAnsi="Times New Roman"/>
          <w:sz w:val="28"/>
          <w:szCs w:val="28"/>
          <w:lang w:val="en-GB"/>
        </w:rPr>
        <w:t xml:space="preserve">The New Ukrainian School [Online]. Available: </w:t>
      </w:r>
      <w:hyperlink r:id="rId12" w:history="1">
        <w:r>
          <w:rPr>
            <w:rStyle w:val="a7"/>
            <w:szCs w:val="28"/>
            <w:lang w:val="en-GB"/>
          </w:rPr>
          <w:t>http://mon.gov.ua/Новини%202017/02/17/book-final-eng-cs-upd-16.01.2017.pdf</w:t>
        </w:r>
      </w:hyperlink>
      <w:r>
        <w:rPr>
          <w:rStyle w:val="a7"/>
          <w:szCs w:val="28"/>
          <w:lang w:val="en-GB"/>
        </w:rPr>
        <w:t xml:space="preserve">. Accessed on: July, 12, 2017 </w:t>
      </w:r>
      <w:r>
        <w:rPr>
          <w:rFonts w:ascii="Times New Roman" w:hAnsi="Times New Roman"/>
          <w:sz w:val="28"/>
          <w:szCs w:val="28"/>
          <w:lang w:val="en-GB"/>
        </w:rPr>
        <w:t>(in English).</w:t>
      </w:r>
    </w:p>
    <w:p w:rsidR="00064E5A" w:rsidRDefault="00064E5A" w:rsidP="00064E5A">
      <w:pPr>
        <w:pStyle w:val="a8"/>
        <w:numPr>
          <w:ilvl w:val="0"/>
          <w:numId w:val="5"/>
        </w:numPr>
        <w:tabs>
          <w:tab w:val="left" w:pos="993"/>
        </w:tabs>
        <w:suppressAutoHyphens/>
        <w:spacing w:line="360" w:lineRule="auto"/>
        <w:ind w:left="0" w:firstLine="709"/>
        <w:jc w:val="both"/>
        <w:rPr>
          <w:sz w:val="28"/>
        </w:rPr>
      </w:pPr>
      <w:r>
        <w:rPr>
          <w:rFonts w:ascii="Times New Roman" w:hAnsi="Times New Roman"/>
          <w:sz w:val="28"/>
          <w:szCs w:val="28"/>
          <w:lang w:val="en-GB"/>
        </w:rPr>
        <w:t xml:space="preserve">Ministry of Education and Science of Ukraine, protocol № 1/1-4 (2016, Jan. 21). On the foresight of the socio-economic development of Ukraine in the medium-term (until 2020) and long-term (until 2030) time horizons (in the context of human capital training) [Online]. Available: </w:t>
      </w:r>
      <w:hyperlink r:id="rId13" w:history="1">
        <w:r>
          <w:rPr>
            <w:rStyle w:val="a7"/>
            <w:szCs w:val="28"/>
            <w:lang w:val="en-GB"/>
          </w:rPr>
          <w:t>http://mon.gov.ua/about/kolegiya-ministerstva/rishennya-kolegiyi-ministerstva-osviti-i-nauki-ukrayini-(2016-rik).html</w:t>
        </w:r>
      </w:hyperlink>
      <w:r>
        <w:rPr>
          <w:rFonts w:ascii="Times New Roman" w:hAnsi="Times New Roman"/>
          <w:sz w:val="28"/>
          <w:szCs w:val="28"/>
          <w:lang w:val="en-GB"/>
        </w:rPr>
        <w:t>. Accessed on: July, 13, 2017 (in Ukrainian).</w:t>
      </w:r>
    </w:p>
    <w:p w:rsidR="00064E5A" w:rsidRDefault="00064E5A" w:rsidP="00064E5A">
      <w:pPr>
        <w:pStyle w:val="a8"/>
        <w:numPr>
          <w:ilvl w:val="0"/>
          <w:numId w:val="5"/>
        </w:numPr>
        <w:tabs>
          <w:tab w:val="left" w:pos="993"/>
        </w:tabs>
        <w:suppressAutoHyphens/>
        <w:spacing w:line="360" w:lineRule="auto"/>
        <w:ind w:left="0" w:firstLine="709"/>
        <w:jc w:val="both"/>
        <w:rPr>
          <w:rFonts w:ascii="Times New Roman" w:hAnsi="Times New Roman"/>
          <w:sz w:val="28"/>
          <w:szCs w:val="28"/>
          <w:lang w:val="en-GB"/>
        </w:rPr>
      </w:pPr>
      <w:proofErr w:type="spellStart"/>
      <w:r>
        <w:rPr>
          <w:rFonts w:ascii="Times New Roman" w:hAnsi="Times New Roman"/>
          <w:sz w:val="28"/>
          <w:szCs w:val="28"/>
          <w:lang w:val="en-GB"/>
        </w:rPr>
        <w:t>Polikhun</w:t>
      </w:r>
      <w:proofErr w:type="spellEnd"/>
      <w:r>
        <w:rPr>
          <w:rFonts w:ascii="Times New Roman" w:hAnsi="Times New Roman"/>
          <w:sz w:val="28"/>
          <w:szCs w:val="28"/>
          <w:lang w:val="en-GB"/>
        </w:rPr>
        <w:t xml:space="preserve"> N. I</w:t>
      </w:r>
      <w:r>
        <w:rPr>
          <w:rFonts w:ascii="Times New Roman" w:hAnsi="Times New Roman"/>
          <w:sz w:val="28"/>
          <w:szCs w:val="28"/>
          <w:lang w:val="uk-UA"/>
        </w:rPr>
        <w:t xml:space="preserve">. </w:t>
      </w:r>
      <w:r>
        <w:rPr>
          <w:rFonts w:ascii="Times New Roman" w:hAnsi="Times New Roman"/>
          <w:sz w:val="28"/>
          <w:szCs w:val="28"/>
          <w:lang w:val="en-GB"/>
        </w:rPr>
        <w:t>STEM Pedagogical Technology as a Means to Reform the Ukrainian Educational System</w:t>
      </w:r>
      <w:r>
        <w:rPr>
          <w:rFonts w:ascii="Times New Roman" w:hAnsi="Times New Roman"/>
          <w:sz w:val="28"/>
          <w:szCs w:val="28"/>
          <w:lang w:val="uk-UA"/>
        </w:rPr>
        <w:t xml:space="preserve"> / </w:t>
      </w:r>
      <w:r>
        <w:rPr>
          <w:rFonts w:ascii="Times New Roman" w:hAnsi="Times New Roman"/>
          <w:sz w:val="28"/>
          <w:szCs w:val="28"/>
          <w:lang w:val="en-GB"/>
        </w:rPr>
        <w:t>N.</w:t>
      </w:r>
      <w:r>
        <w:rPr>
          <w:rFonts w:ascii="Times New Roman" w:hAnsi="Times New Roman"/>
          <w:sz w:val="28"/>
          <w:szCs w:val="28"/>
          <w:lang w:val="uk-UA"/>
        </w:rPr>
        <w:t> </w:t>
      </w:r>
      <w:r>
        <w:rPr>
          <w:rFonts w:ascii="Times New Roman" w:hAnsi="Times New Roman"/>
          <w:sz w:val="28"/>
          <w:szCs w:val="28"/>
          <w:lang w:val="en-GB"/>
        </w:rPr>
        <w:t>I.</w:t>
      </w:r>
      <w:r>
        <w:rPr>
          <w:rFonts w:ascii="Times New Roman" w:hAnsi="Times New Roman"/>
          <w:sz w:val="28"/>
          <w:szCs w:val="28"/>
          <w:lang w:val="uk-UA"/>
        </w:rPr>
        <w:t> </w:t>
      </w:r>
      <w:proofErr w:type="spellStart"/>
      <w:r>
        <w:rPr>
          <w:rFonts w:ascii="Times New Roman" w:hAnsi="Times New Roman"/>
          <w:sz w:val="28"/>
          <w:szCs w:val="28"/>
          <w:lang w:val="en-GB"/>
        </w:rPr>
        <w:t>Polikhun</w:t>
      </w:r>
      <w:proofErr w:type="spellEnd"/>
      <w:r>
        <w:rPr>
          <w:rFonts w:ascii="Times New Roman" w:hAnsi="Times New Roman"/>
          <w:sz w:val="28"/>
          <w:szCs w:val="28"/>
          <w:lang w:val="en-GB"/>
        </w:rPr>
        <w:t>, I.</w:t>
      </w:r>
      <w:r>
        <w:rPr>
          <w:rFonts w:ascii="Times New Roman" w:hAnsi="Times New Roman"/>
          <w:sz w:val="28"/>
          <w:szCs w:val="28"/>
          <w:lang w:val="uk-UA"/>
        </w:rPr>
        <w:t> </w:t>
      </w:r>
      <w:r>
        <w:rPr>
          <w:rFonts w:ascii="Times New Roman" w:hAnsi="Times New Roman"/>
          <w:sz w:val="28"/>
          <w:szCs w:val="28"/>
          <w:lang w:val="en-GB"/>
        </w:rPr>
        <w:t>A.</w:t>
      </w:r>
      <w:r>
        <w:rPr>
          <w:rFonts w:ascii="Times New Roman" w:hAnsi="Times New Roman"/>
          <w:sz w:val="28"/>
          <w:szCs w:val="28"/>
          <w:lang w:val="uk-UA"/>
        </w:rPr>
        <w:t> </w:t>
      </w:r>
      <w:proofErr w:type="spellStart"/>
      <w:r>
        <w:rPr>
          <w:rFonts w:ascii="Times New Roman" w:hAnsi="Times New Roman"/>
          <w:sz w:val="28"/>
          <w:szCs w:val="28"/>
          <w:lang w:val="en-GB"/>
        </w:rPr>
        <w:t>Slipukhina</w:t>
      </w:r>
      <w:proofErr w:type="spellEnd"/>
      <w:r>
        <w:rPr>
          <w:rFonts w:ascii="Times New Roman" w:hAnsi="Times New Roman"/>
          <w:sz w:val="28"/>
          <w:szCs w:val="28"/>
          <w:lang w:val="en-GB"/>
        </w:rPr>
        <w:t>, and I.</w:t>
      </w:r>
      <w:r>
        <w:rPr>
          <w:rFonts w:ascii="Times New Roman" w:hAnsi="Times New Roman"/>
          <w:sz w:val="28"/>
          <w:szCs w:val="28"/>
          <w:lang w:val="uk-UA"/>
        </w:rPr>
        <w:t> </w:t>
      </w:r>
      <w:r>
        <w:rPr>
          <w:rFonts w:ascii="Times New Roman" w:hAnsi="Times New Roman"/>
          <w:sz w:val="28"/>
          <w:szCs w:val="28"/>
          <w:lang w:val="en-GB"/>
        </w:rPr>
        <w:t>S.</w:t>
      </w:r>
      <w:r>
        <w:rPr>
          <w:rFonts w:ascii="Times New Roman" w:hAnsi="Times New Roman"/>
          <w:sz w:val="28"/>
          <w:szCs w:val="28"/>
          <w:lang w:val="uk-UA"/>
        </w:rPr>
        <w:t> С</w:t>
      </w:r>
      <w:proofErr w:type="spellStart"/>
      <w:r>
        <w:rPr>
          <w:rFonts w:ascii="Times New Roman" w:hAnsi="Times New Roman"/>
          <w:sz w:val="28"/>
          <w:szCs w:val="28"/>
          <w:lang w:val="en-GB"/>
        </w:rPr>
        <w:t>hernecjkyj</w:t>
      </w:r>
      <w:proofErr w:type="spellEnd"/>
      <w:r>
        <w:rPr>
          <w:rFonts w:ascii="Times New Roman" w:hAnsi="Times New Roman"/>
          <w:sz w:val="28"/>
          <w:szCs w:val="28"/>
          <w:lang w:val="uk-UA"/>
        </w:rPr>
        <w:t xml:space="preserve"> //</w:t>
      </w:r>
      <w:r>
        <w:rPr>
          <w:rFonts w:ascii="Times New Roman" w:hAnsi="Times New Roman"/>
          <w:sz w:val="28"/>
          <w:szCs w:val="28"/>
          <w:lang w:val="en-GB"/>
        </w:rPr>
        <w:t xml:space="preserve"> Education and Development of Gifted Personality</w:t>
      </w:r>
      <w:r>
        <w:rPr>
          <w:rFonts w:ascii="Times New Roman" w:hAnsi="Times New Roman"/>
          <w:sz w:val="28"/>
          <w:szCs w:val="28"/>
          <w:lang w:val="uk-UA"/>
        </w:rPr>
        <w:t>. –</w:t>
      </w:r>
      <w:r>
        <w:rPr>
          <w:rFonts w:ascii="Times New Roman" w:hAnsi="Times New Roman"/>
          <w:sz w:val="28"/>
          <w:szCs w:val="28"/>
          <w:lang w:val="en-GB"/>
        </w:rPr>
        <w:t xml:space="preserve"> 2017</w:t>
      </w:r>
      <w:r>
        <w:rPr>
          <w:rFonts w:ascii="Times New Roman" w:hAnsi="Times New Roman"/>
          <w:sz w:val="28"/>
          <w:szCs w:val="28"/>
          <w:lang w:val="uk-UA"/>
        </w:rPr>
        <w:t>.–</w:t>
      </w:r>
      <w:r>
        <w:rPr>
          <w:rFonts w:ascii="Times New Roman" w:hAnsi="Times New Roman"/>
          <w:sz w:val="28"/>
          <w:szCs w:val="28"/>
          <w:lang w:val="en-GB"/>
        </w:rPr>
        <w:t xml:space="preserve">No. 3 (58), </w:t>
      </w:r>
      <w:r>
        <w:rPr>
          <w:rFonts w:ascii="Times New Roman" w:hAnsi="Times New Roman"/>
          <w:sz w:val="28"/>
          <w:szCs w:val="28"/>
          <w:lang w:val="uk-UA"/>
        </w:rPr>
        <w:t>Р</w:t>
      </w:r>
      <w:r>
        <w:rPr>
          <w:rFonts w:ascii="Times New Roman" w:hAnsi="Times New Roman"/>
          <w:sz w:val="28"/>
          <w:szCs w:val="28"/>
          <w:lang w:val="en-GB"/>
        </w:rPr>
        <w:t>.</w:t>
      </w:r>
      <w:r>
        <w:rPr>
          <w:rFonts w:ascii="Times New Roman" w:hAnsi="Times New Roman"/>
          <w:sz w:val="28"/>
          <w:szCs w:val="28"/>
          <w:lang w:val="uk-UA"/>
        </w:rPr>
        <w:t> </w:t>
      </w:r>
      <w:r>
        <w:rPr>
          <w:rFonts w:ascii="Times New Roman" w:hAnsi="Times New Roman"/>
          <w:sz w:val="28"/>
          <w:szCs w:val="28"/>
          <w:lang w:val="en-GB"/>
        </w:rPr>
        <w:t>05-09, (in Ukrainian).</w:t>
      </w:r>
    </w:p>
    <w:p w:rsidR="00064E5A" w:rsidRDefault="00064E5A" w:rsidP="00064E5A">
      <w:pPr>
        <w:pStyle w:val="a8"/>
        <w:numPr>
          <w:ilvl w:val="0"/>
          <w:numId w:val="5"/>
        </w:numPr>
        <w:tabs>
          <w:tab w:val="left" w:pos="993"/>
        </w:tabs>
        <w:suppressAutoHyphens/>
        <w:spacing w:line="360" w:lineRule="auto"/>
        <w:ind w:left="0" w:firstLine="709"/>
        <w:jc w:val="both"/>
        <w:rPr>
          <w:rFonts w:ascii="Times New Roman" w:hAnsi="Times New Roman"/>
          <w:sz w:val="28"/>
          <w:szCs w:val="28"/>
          <w:lang w:val="en-GB"/>
        </w:rPr>
      </w:pPr>
      <w:proofErr w:type="spellStart"/>
      <w:r>
        <w:rPr>
          <w:rFonts w:ascii="Times New Roman" w:hAnsi="Times New Roman"/>
          <w:spacing w:val="-7"/>
          <w:sz w:val="28"/>
          <w:szCs w:val="28"/>
          <w:lang w:val="en-GB"/>
        </w:rPr>
        <w:t>Slipukhina</w:t>
      </w:r>
      <w:proofErr w:type="spellEnd"/>
      <w:r>
        <w:rPr>
          <w:rFonts w:ascii="Times New Roman" w:hAnsi="Times New Roman"/>
          <w:spacing w:val="-7"/>
          <w:sz w:val="28"/>
          <w:szCs w:val="28"/>
          <w:lang w:val="uk-UA"/>
        </w:rPr>
        <w:t> </w:t>
      </w:r>
      <w:r>
        <w:rPr>
          <w:rFonts w:ascii="Times New Roman" w:hAnsi="Times New Roman"/>
          <w:spacing w:val="-7"/>
          <w:sz w:val="28"/>
          <w:szCs w:val="28"/>
          <w:lang w:val="en-GB"/>
        </w:rPr>
        <w:t>I. A. </w:t>
      </w:r>
      <w:r>
        <w:rPr>
          <w:rFonts w:ascii="Times New Roman" w:hAnsi="Times New Roman"/>
          <w:sz w:val="28"/>
          <w:szCs w:val="28"/>
          <w:lang w:val="en-GB"/>
        </w:rPr>
        <w:t xml:space="preserve"> Formation of technological competence of future engineers using a system of computer-based learning</w:t>
      </w:r>
      <w:proofErr w:type="gramStart"/>
      <w:r>
        <w:rPr>
          <w:rFonts w:ascii="Times New Roman" w:hAnsi="Times New Roman"/>
          <w:sz w:val="28"/>
          <w:szCs w:val="28"/>
          <w:lang w:val="en-GB"/>
        </w:rPr>
        <w:t>.</w:t>
      </w:r>
      <w:r>
        <w:rPr>
          <w:rFonts w:ascii="Times New Roman" w:hAnsi="Times New Roman"/>
          <w:sz w:val="28"/>
          <w:szCs w:val="28"/>
          <w:lang w:val="uk-UA"/>
        </w:rPr>
        <w:t>–</w:t>
      </w:r>
      <w:proofErr w:type="gramEnd"/>
      <w:r>
        <w:rPr>
          <w:rFonts w:ascii="Times New Roman" w:hAnsi="Times New Roman"/>
          <w:sz w:val="28"/>
          <w:szCs w:val="28"/>
          <w:lang w:val="uk-UA"/>
        </w:rPr>
        <w:t xml:space="preserve"> </w:t>
      </w:r>
      <w:r>
        <w:rPr>
          <w:rFonts w:ascii="Times New Roman" w:hAnsi="Times New Roman"/>
          <w:sz w:val="28"/>
          <w:szCs w:val="28"/>
          <w:lang w:val="en-GB"/>
        </w:rPr>
        <w:t xml:space="preserve">Lutsk: SPD </w:t>
      </w:r>
      <w:proofErr w:type="spellStart"/>
      <w:r>
        <w:rPr>
          <w:rFonts w:ascii="Times New Roman" w:hAnsi="Times New Roman"/>
          <w:sz w:val="28"/>
          <w:szCs w:val="28"/>
          <w:lang w:val="en-GB"/>
        </w:rPr>
        <w:t>Ghadjak</w:t>
      </w:r>
      <w:proofErr w:type="spellEnd"/>
      <w:r>
        <w:rPr>
          <w:rFonts w:ascii="Times New Roman" w:hAnsi="Times New Roman"/>
          <w:sz w:val="28"/>
          <w:szCs w:val="28"/>
          <w:lang w:val="en-GB"/>
        </w:rPr>
        <w:t xml:space="preserve"> </w:t>
      </w:r>
      <w:proofErr w:type="spellStart"/>
      <w:r>
        <w:rPr>
          <w:rFonts w:ascii="Times New Roman" w:hAnsi="Times New Roman"/>
          <w:sz w:val="28"/>
          <w:szCs w:val="28"/>
          <w:lang w:val="en-GB"/>
        </w:rPr>
        <w:t>Zh</w:t>
      </w:r>
      <w:proofErr w:type="spellEnd"/>
      <w:r>
        <w:rPr>
          <w:rFonts w:ascii="Times New Roman" w:hAnsi="Times New Roman"/>
          <w:sz w:val="28"/>
          <w:szCs w:val="28"/>
          <w:lang w:val="en-GB"/>
        </w:rPr>
        <w:t>. V.,  2014</w:t>
      </w:r>
      <w:r>
        <w:rPr>
          <w:rFonts w:ascii="Times New Roman" w:hAnsi="Times New Roman"/>
          <w:sz w:val="28"/>
          <w:szCs w:val="28"/>
          <w:lang w:val="uk-UA"/>
        </w:rPr>
        <w:t>. – 356 р.</w:t>
      </w:r>
      <w:r>
        <w:rPr>
          <w:rFonts w:ascii="Times New Roman" w:hAnsi="Times New Roman"/>
          <w:sz w:val="28"/>
          <w:szCs w:val="28"/>
          <w:lang w:val="en-GB"/>
        </w:rPr>
        <w:t>(in Ukrainian)</w:t>
      </w:r>
    </w:p>
    <w:p w:rsidR="00064E5A" w:rsidRDefault="00064E5A" w:rsidP="00064E5A">
      <w:pPr>
        <w:pStyle w:val="a8"/>
        <w:numPr>
          <w:ilvl w:val="0"/>
          <w:numId w:val="5"/>
        </w:numPr>
        <w:tabs>
          <w:tab w:val="left" w:pos="993"/>
        </w:tabs>
        <w:suppressAutoHyphens/>
        <w:spacing w:line="360" w:lineRule="auto"/>
        <w:ind w:left="0" w:firstLine="709"/>
        <w:jc w:val="both"/>
        <w:rPr>
          <w:rFonts w:ascii="Times New Roman" w:hAnsi="Times New Roman"/>
          <w:sz w:val="28"/>
          <w:szCs w:val="28"/>
          <w:lang w:val="en-GB"/>
        </w:rPr>
      </w:pPr>
      <w:proofErr w:type="spellStart"/>
      <w:r>
        <w:rPr>
          <w:rFonts w:ascii="Times New Roman" w:hAnsi="Times New Roman"/>
          <w:spacing w:val="-7"/>
          <w:sz w:val="28"/>
          <w:szCs w:val="28"/>
          <w:lang w:val="en-GB"/>
        </w:rPr>
        <w:t>Slipukhina</w:t>
      </w:r>
      <w:proofErr w:type="spellEnd"/>
      <w:r>
        <w:rPr>
          <w:rFonts w:ascii="Times New Roman" w:hAnsi="Times New Roman"/>
          <w:spacing w:val="-7"/>
          <w:sz w:val="28"/>
          <w:szCs w:val="28"/>
          <w:lang w:val="uk-UA"/>
        </w:rPr>
        <w:t> </w:t>
      </w:r>
      <w:r>
        <w:rPr>
          <w:rFonts w:ascii="Times New Roman" w:hAnsi="Times New Roman"/>
          <w:spacing w:val="-7"/>
          <w:sz w:val="28"/>
          <w:szCs w:val="28"/>
          <w:lang w:val="en-GB"/>
        </w:rPr>
        <w:t>І. A.</w:t>
      </w:r>
      <w:r>
        <w:rPr>
          <w:rFonts w:ascii="Times New Roman" w:hAnsi="Times New Roman"/>
          <w:spacing w:val="-7"/>
          <w:sz w:val="28"/>
          <w:szCs w:val="28"/>
        </w:rPr>
        <w:t> </w:t>
      </w:r>
      <w:r>
        <w:rPr>
          <w:rFonts w:ascii="Times New Roman" w:hAnsi="Times New Roman"/>
          <w:spacing w:val="-7"/>
          <w:sz w:val="28"/>
          <w:szCs w:val="28"/>
          <w:lang w:val="en-GB"/>
        </w:rPr>
        <w:t>A modern physical experiment in STE-based teaching didactics</w:t>
      </w:r>
      <w:r>
        <w:rPr>
          <w:rFonts w:ascii="Times New Roman" w:hAnsi="Times New Roman"/>
          <w:spacing w:val="-7"/>
          <w:sz w:val="28"/>
          <w:szCs w:val="28"/>
          <w:lang w:val="uk-UA"/>
        </w:rPr>
        <w:t xml:space="preserve"> / </w:t>
      </w:r>
      <w:r>
        <w:rPr>
          <w:rFonts w:ascii="Times New Roman" w:hAnsi="Times New Roman"/>
          <w:spacing w:val="-7"/>
          <w:sz w:val="28"/>
          <w:szCs w:val="28"/>
          <w:lang w:val="en-GB"/>
        </w:rPr>
        <w:t>І. A.</w:t>
      </w:r>
      <w:r>
        <w:rPr>
          <w:rFonts w:ascii="Times New Roman" w:hAnsi="Times New Roman"/>
          <w:spacing w:val="-7"/>
          <w:sz w:val="28"/>
          <w:szCs w:val="28"/>
        </w:rPr>
        <w:t> </w:t>
      </w:r>
      <w:proofErr w:type="spellStart"/>
      <w:r>
        <w:rPr>
          <w:rFonts w:ascii="Times New Roman" w:hAnsi="Times New Roman"/>
          <w:spacing w:val="-7"/>
          <w:sz w:val="28"/>
          <w:szCs w:val="28"/>
          <w:lang w:val="en-GB"/>
        </w:rPr>
        <w:t>Slipukhina</w:t>
      </w:r>
      <w:proofErr w:type="spellEnd"/>
      <w:r>
        <w:rPr>
          <w:rFonts w:ascii="Times New Roman" w:hAnsi="Times New Roman"/>
          <w:spacing w:val="-7"/>
          <w:sz w:val="28"/>
          <w:szCs w:val="28"/>
          <w:lang w:val="en-GB"/>
        </w:rPr>
        <w:t>, I. S. </w:t>
      </w:r>
      <w:proofErr w:type="spellStart"/>
      <w:r>
        <w:rPr>
          <w:rFonts w:ascii="Times New Roman" w:hAnsi="Times New Roman"/>
          <w:spacing w:val="-7"/>
          <w:sz w:val="28"/>
          <w:szCs w:val="28"/>
          <w:lang w:val="en-GB"/>
        </w:rPr>
        <w:t>Chernecjkyj</w:t>
      </w:r>
      <w:proofErr w:type="spellEnd"/>
      <w:r>
        <w:rPr>
          <w:rFonts w:ascii="Times New Roman" w:hAnsi="Times New Roman"/>
          <w:spacing w:val="-7"/>
          <w:sz w:val="28"/>
          <w:szCs w:val="28"/>
          <w:lang w:val="en-GB"/>
        </w:rPr>
        <w:t xml:space="preserve">, S. M. </w:t>
      </w:r>
      <w:proofErr w:type="spellStart"/>
      <w:r>
        <w:rPr>
          <w:rFonts w:ascii="Times New Roman" w:hAnsi="Times New Roman"/>
          <w:spacing w:val="-7"/>
          <w:sz w:val="28"/>
          <w:szCs w:val="28"/>
          <w:lang w:val="en-GB"/>
        </w:rPr>
        <w:t>Mjenjajlov</w:t>
      </w:r>
      <w:proofErr w:type="spellEnd"/>
      <w:r>
        <w:rPr>
          <w:rFonts w:ascii="Times New Roman" w:hAnsi="Times New Roman"/>
          <w:spacing w:val="-7"/>
          <w:sz w:val="28"/>
          <w:szCs w:val="28"/>
          <w:lang w:val="en-GB"/>
        </w:rPr>
        <w:t xml:space="preserve">, </w:t>
      </w:r>
      <w:proofErr w:type="spellStart"/>
      <w:r>
        <w:rPr>
          <w:rFonts w:ascii="Times New Roman" w:hAnsi="Times New Roman"/>
          <w:spacing w:val="-7"/>
          <w:sz w:val="28"/>
          <w:szCs w:val="28"/>
          <w:lang w:val="en-GB"/>
        </w:rPr>
        <w:t>Zh</w:t>
      </w:r>
      <w:proofErr w:type="spellEnd"/>
      <w:r>
        <w:rPr>
          <w:rFonts w:ascii="Times New Roman" w:hAnsi="Times New Roman"/>
          <w:spacing w:val="-7"/>
          <w:sz w:val="28"/>
          <w:szCs w:val="28"/>
          <w:lang w:val="en-GB"/>
        </w:rPr>
        <w:t xml:space="preserve">. O. </w:t>
      </w:r>
      <w:proofErr w:type="spellStart"/>
      <w:r>
        <w:rPr>
          <w:rFonts w:ascii="Times New Roman" w:hAnsi="Times New Roman"/>
          <w:spacing w:val="-7"/>
          <w:sz w:val="28"/>
          <w:szCs w:val="28"/>
          <w:lang w:val="en-GB"/>
        </w:rPr>
        <w:t>Rudnycjka</w:t>
      </w:r>
      <w:proofErr w:type="spellEnd"/>
      <w:r>
        <w:rPr>
          <w:rFonts w:ascii="Times New Roman" w:hAnsi="Times New Roman"/>
          <w:spacing w:val="-7"/>
          <w:sz w:val="28"/>
          <w:szCs w:val="28"/>
          <w:lang w:val="en-GB"/>
        </w:rPr>
        <w:t xml:space="preserve">, </w:t>
      </w:r>
      <w:r>
        <w:rPr>
          <w:rFonts w:ascii="Times New Roman" w:hAnsi="Times New Roman"/>
          <w:sz w:val="28"/>
          <w:szCs w:val="28"/>
          <w:lang w:val="en-GB"/>
        </w:rPr>
        <w:t>and</w:t>
      </w:r>
      <w:r>
        <w:rPr>
          <w:rFonts w:ascii="Times New Roman" w:hAnsi="Times New Roman"/>
          <w:spacing w:val="-7"/>
          <w:sz w:val="28"/>
          <w:szCs w:val="28"/>
          <w:lang w:val="en-GB"/>
        </w:rPr>
        <w:t xml:space="preserve"> </w:t>
      </w:r>
      <w:proofErr w:type="spellStart"/>
      <w:r>
        <w:rPr>
          <w:rFonts w:ascii="Times New Roman" w:hAnsi="Times New Roman"/>
          <w:spacing w:val="-7"/>
          <w:sz w:val="28"/>
          <w:szCs w:val="28"/>
          <w:lang w:val="en-GB"/>
        </w:rPr>
        <w:t>Gh</w:t>
      </w:r>
      <w:proofErr w:type="spellEnd"/>
      <w:r>
        <w:rPr>
          <w:rFonts w:ascii="Times New Roman" w:hAnsi="Times New Roman"/>
          <w:spacing w:val="-7"/>
          <w:sz w:val="28"/>
          <w:szCs w:val="28"/>
          <w:lang w:val="en-GB"/>
        </w:rPr>
        <w:t xml:space="preserve">. D. </w:t>
      </w:r>
      <w:proofErr w:type="spellStart"/>
      <w:r>
        <w:rPr>
          <w:rFonts w:ascii="Times New Roman" w:hAnsi="Times New Roman"/>
          <w:spacing w:val="-7"/>
          <w:sz w:val="28"/>
          <w:szCs w:val="28"/>
          <w:lang w:val="en-GB"/>
        </w:rPr>
        <w:t>Matejik</w:t>
      </w:r>
      <w:proofErr w:type="spellEnd"/>
      <w:r>
        <w:rPr>
          <w:rFonts w:ascii="Times New Roman" w:hAnsi="Times New Roman"/>
          <w:spacing w:val="-7"/>
          <w:sz w:val="28"/>
          <w:szCs w:val="28"/>
          <w:lang w:val="uk-UA"/>
        </w:rPr>
        <w:t xml:space="preserve"> // </w:t>
      </w:r>
      <w:r>
        <w:rPr>
          <w:rFonts w:ascii="Times New Roman" w:hAnsi="Times New Roman"/>
          <w:sz w:val="28"/>
          <w:szCs w:val="28"/>
          <w:lang w:val="en-GB"/>
        </w:rPr>
        <w:t xml:space="preserve">Collection of scientific works of the </w:t>
      </w:r>
      <w:proofErr w:type="spellStart"/>
      <w:r>
        <w:rPr>
          <w:rFonts w:ascii="Times New Roman" w:hAnsi="Times New Roman"/>
          <w:sz w:val="28"/>
          <w:szCs w:val="28"/>
          <w:lang w:val="en-GB"/>
        </w:rPr>
        <w:t>Kamyanets-Podilsky</w:t>
      </w:r>
      <w:proofErr w:type="spellEnd"/>
      <w:r>
        <w:rPr>
          <w:rFonts w:ascii="Times New Roman" w:hAnsi="Times New Roman"/>
          <w:sz w:val="28"/>
          <w:szCs w:val="28"/>
          <w:lang w:val="en-GB"/>
        </w:rPr>
        <w:t xml:space="preserve"> National University named after Ivan </w:t>
      </w:r>
      <w:proofErr w:type="spellStart"/>
      <w:r>
        <w:rPr>
          <w:rFonts w:ascii="Times New Roman" w:hAnsi="Times New Roman"/>
          <w:sz w:val="28"/>
          <w:szCs w:val="28"/>
          <w:lang w:val="en-GB"/>
        </w:rPr>
        <w:t>Ogienko</w:t>
      </w:r>
      <w:proofErr w:type="spellEnd"/>
      <w:r>
        <w:rPr>
          <w:rFonts w:ascii="Times New Roman" w:hAnsi="Times New Roman"/>
          <w:sz w:val="28"/>
          <w:szCs w:val="28"/>
          <w:lang w:val="uk-UA"/>
        </w:rPr>
        <w:t xml:space="preserve">. – </w:t>
      </w:r>
      <w:r>
        <w:rPr>
          <w:rFonts w:ascii="Times New Roman" w:hAnsi="Times New Roman"/>
          <w:spacing w:val="-7"/>
          <w:sz w:val="28"/>
          <w:szCs w:val="28"/>
          <w:lang w:val="en-GB"/>
        </w:rPr>
        <w:t>2016</w:t>
      </w:r>
      <w:r>
        <w:rPr>
          <w:rFonts w:ascii="Times New Roman" w:hAnsi="Times New Roman"/>
          <w:spacing w:val="-7"/>
          <w:sz w:val="28"/>
          <w:szCs w:val="28"/>
          <w:lang w:val="uk-UA"/>
        </w:rPr>
        <w:t xml:space="preserve">.– </w:t>
      </w:r>
      <w:r>
        <w:rPr>
          <w:rFonts w:ascii="Times New Roman" w:hAnsi="Times New Roman"/>
          <w:sz w:val="28"/>
          <w:szCs w:val="28"/>
          <w:lang w:val="en-GB"/>
        </w:rPr>
        <w:t>Issue 22, p. 325-328, (in Ukrainian)</w:t>
      </w:r>
      <w:r>
        <w:rPr>
          <w:rFonts w:ascii="Times New Roman" w:hAnsi="Times New Roman"/>
          <w:spacing w:val="-7"/>
          <w:sz w:val="28"/>
          <w:szCs w:val="28"/>
          <w:lang w:val="en-GB"/>
        </w:rPr>
        <w:t>.</w:t>
      </w:r>
    </w:p>
    <w:p w:rsidR="00064E5A" w:rsidRDefault="00064E5A" w:rsidP="00064E5A">
      <w:pPr>
        <w:suppressAutoHyphens/>
        <w:ind w:firstLine="709"/>
        <w:rPr>
          <w:sz w:val="28"/>
          <w:szCs w:val="28"/>
          <w:lang w:val="uk-UA"/>
        </w:rPr>
      </w:pPr>
    </w:p>
    <w:p w:rsidR="00064E5A" w:rsidRPr="00064E5A" w:rsidRDefault="00064E5A" w:rsidP="0070683D">
      <w:pPr>
        <w:rPr>
          <w:lang w:val="uk-UA"/>
        </w:rPr>
      </w:pPr>
    </w:p>
    <w:sectPr w:rsidR="00064E5A" w:rsidRPr="00064E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0B3"/>
    <w:multiLevelType w:val="hybridMultilevel"/>
    <w:tmpl w:val="70888438"/>
    <w:lvl w:ilvl="0" w:tplc="B20264BE">
      <w:start w:val="1"/>
      <w:numFmt w:val="decimal"/>
      <w:lvlText w:val="%1."/>
      <w:lvlJc w:val="center"/>
      <w:pPr>
        <w:ind w:left="720" w:hanging="360"/>
      </w:pPr>
    </w:lvl>
    <w:lvl w:ilvl="1" w:tplc="BE2A0C24">
      <w:start w:val="1"/>
      <w:numFmt w:val="upperRoman"/>
      <w:lvlText w:val="%2."/>
      <w:lvlJc w:val="left"/>
      <w:pPr>
        <w:ind w:left="1800" w:hanging="72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9222652"/>
    <w:multiLevelType w:val="hybridMultilevel"/>
    <w:tmpl w:val="903E1848"/>
    <w:lvl w:ilvl="0" w:tplc="BD72618C">
      <w:start w:val="1"/>
      <w:numFmt w:val="decimal"/>
      <w:lvlText w:val="%1."/>
      <w:lvlJc w:val="left"/>
      <w:pPr>
        <w:tabs>
          <w:tab w:val="num" w:pos="2663"/>
        </w:tabs>
        <w:ind w:left="2663" w:hanging="124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37933333"/>
    <w:multiLevelType w:val="hybridMultilevel"/>
    <w:tmpl w:val="299E12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2B64522"/>
    <w:multiLevelType w:val="hybridMultilevel"/>
    <w:tmpl w:val="EBBE7D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F9F28F6"/>
    <w:multiLevelType w:val="hybridMultilevel"/>
    <w:tmpl w:val="46F0EC8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064E5A"/>
    <w:rsid w:val="0010695B"/>
    <w:rsid w:val="00111F95"/>
    <w:rsid w:val="0018385B"/>
    <w:rsid w:val="001B74F3"/>
    <w:rsid w:val="001B75B0"/>
    <w:rsid w:val="001E464B"/>
    <w:rsid w:val="002E1872"/>
    <w:rsid w:val="00310993"/>
    <w:rsid w:val="00356892"/>
    <w:rsid w:val="00396FAA"/>
    <w:rsid w:val="0046165B"/>
    <w:rsid w:val="005679C1"/>
    <w:rsid w:val="006E7DCD"/>
    <w:rsid w:val="0070683D"/>
    <w:rsid w:val="00731C09"/>
    <w:rsid w:val="00785C2F"/>
    <w:rsid w:val="007966D4"/>
    <w:rsid w:val="009304E1"/>
    <w:rsid w:val="00A62C98"/>
    <w:rsid w:val="00B7026F"/>
    <w:rsid w:val="00DB70F7"/>
    <w:rsid w:val="00DF3D26"/>
    <w:rsid w:val="00E10834"/>
    <w:rsid w:val="00E4611D"/>
    <w:rsid w:val="00E945F8"/>
    <w:rsid w:val="00F77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64E5A"/>
    <w:pPr>
      <w:keepNext/>
      <w:spacing w:before="240" w:after="60" w:line="360" w:lineRule="auto"/>
      <w:jc w:val="center"/>
      <w:outlineLvl w:val="0"/>
    </w:pPr>
    <w:rPr>
      <w:b/>
      <w:bCs/>
      <w:kern w:val="32"/>
      <w:sz w:val="28"/>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 w:type="character" w:customStyle="1" w:styleId="apple-converted-space">
    <w:name w:val="apple-converted-space"/>
    <w:basedOn w:val="a0"/>
    <w:rsid w:val="00111F95"/>
    <w:rPr>
      <w:rFonts w:ascii="Times New Roman" w:hAnsi="Times New Roman" w:cs="Times New Roman" w:hint="default"/>
    </w:rPr>
  </w:style>
  <w:style w:type="character" w:customStyle="1" w:styleId="10">
    <w:name w:val="Заголовок 1 Знак"/>
    <w:basedOn w:val="a0"/>
    <w:link w:val="1"/>
    <w:rsid w:val="00064E5A"/>
    <w:rPr>
      <w:rFonts w:ascii="Times New Roman" w:eastAsia="Times New Roman" w:hAnsi="Times New Roman" w:cs="Times New Roman"/>
      <w:b/>
      <w:bCs/>
      <w:kern w:val="32"/>
      <w:sz w:val="28"/>
      <w:szCs w:val="32"/>
      <w:lang w:val="en-US"/>
    </w:rPr>
  </w:style>
  <w:style w:type="paragraph" w:styleId="a8">
    <w:name w:val="No Spacing"/>
    <w:uiPriority w:val="1"/>
    <w:qFormat/>
    <w:rsid w:val="00064E5A"/>
    <w:pPr>
      <w:spacing w:after="0" w:line="240" w:lineRule="auto"/>
    </w:pPr>
    <w:rPr>
      <w:rFonts w:ascii="Calibri" w:eastAsia="Times New Roman" w:hAnsi="Calibri" w:cs="Times New Roman"/>
      <w:lang w:val="en-US" w:eastAsia="uk-UA" w:bidi="en-US"/>
    </w:rPr>
  </w:style>
  <w:style w:type="character" w:styleId="a9">
    <w:name w:val="Strong"/>
    <w:basedOn w:val="a0"/>
    <w:uiPriority w:val="22"/>
    <w:qFormat/>
    <w:rsid w:val="00064E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64E5A"/>
    <w:pPr>
      <w:keepNext/>
      <w:spacing w:before="240" w:after="60" w:line="360" w:lineRule="auto"/>
      <w:jc w:val="center"/>
      <w:outlineLvl w:val="0"/>
    </w:pPr>
    <w:rPr>
      <w:b/>
      <w:bCs/>
      <w:kern w:val="32"/>
      <w:sz w:val="28"/>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 w:type="character" w:customStyle="1" w:styleId="apple-converted-space">
    <w:name w:val="apple-converted-space"/>
    <w:basedOn w:val="a0"/>
    <w:rsid w:val="00111F95"/>
    <w:rPr>
      <w:rFonts w:ascii="Times New Roman" w:hAnsi="Times New Roman" w:cs="Times New Roman" w:hint="default"/>
    </w:rPr>
  </w:style>
  <w:style w:type="character" w:customStyle="1" w:styleId="10">
    <w:name w:val="Заголовок 1 Знак"/>
    <w:basedOn w:val="a0"/>
    <w:link w:val="1"/>
    <w:rsid w:val="00064E5A"/>
    <w:rPr>
      <w:rFonts w:ascii="Times New Roman" w:eastAsia="Times New Roman" w:hAnsi="Times New Roman" w:cs="Times New Roman"/>
      <w:b/>
      <w:bCs/>
      <w:kern w:val="32"/>
      <w:sz w:val="28"/>
      <w:szCs w:val="32"/>
      <w:lang w:val="en-US"/>
    </w:rPr>
  </w:style>
  <w:style w:type="paragraph" w:styleId="a8">
    <w:name w:val="No Spacing"/>
    <w:uiPriority w:val="1"/>
    <w:qFormat/>
    <w:rsid w:val="00064E5A"/>
    <w:pPr>
      <w:spacing w:after="0" w:line="240" w:lineRule="auto"/>
    </w:pPr>
    <w:rPr>
      <w:rFonts w:ascii="Calibri" w:eastAsia="Times New Roman" w:hAnsi="Calibri" w:cs="Times New Roman"/>
      <w:lang w:val="en-US" w:eastAsia="uk-UA" w:bidi="en-US"/>
    </w:rPr>
  </w:style>
  <w:style w:type="character" w:styleId="a9">
    <w:name w:val="Strong"/>
    <w:basedOn w:val="a0"/>
    <w:uiPriority w:val="22"/>
    <w:qFormat/>
    <w:rsid w:val="00064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1281">
      <w:bodyDiv w:val="1"/>
      <w:marLeft w:val="0"/>
      <w:marRight w:val="0"/>
      <w:marTop w:val="0"/>
      <w:marBottom w:val="0"/>
      <w:divBdr>
        <w:top w:val="none" w:sz="0" w:space="0" w:color="auto"/>
        <w:left w:val="none" w:sz="0" w:space="0" w:color="auto"/>
        <w:bottom w:val="none" w:sz="0" w:space="0" w:color="auto"/>
        <w:right w:val="none" w:sz="0" w:space="0" w:color="auto"/>
      </w:divBdr>
    </w:div>
    <w:div w:id="316038001">
      <w:bodyDiv w:val="1"/>
      <w:marLeft w:val="0"/>
      <w:marRight w:val="0"/>
      <w:marTop w:val="0"/>
      <w:marBottom w:val="0"/>
      <w:divBdr>
        <w:top w:val="none" w:sz="0" w:space="0" w:color="auto"/>
        <w:left w:val="none" w:sz="0" w:space="0" w:color="auto"/>
        <w:bottom w:val="none" w:sz="0" w:space="0" w:color="auto"/>
        <w:right w:val="none" w:sz="0" w:space="0" w:color="auto"/>
      </w:divBdr>
    </w:div>
    <w:div w:id="340087981">
      <w:bodyDiv w:val="1"/>
      <w:marLeft w:val="0"/>
      <w:marRight w:val="0"/>
      <w:marTop w:val="0"/>
      <w:marBottom w:val="0"/>
      <w:divBdr>
        <w:top w:val="none" w:sz="0" w:space="0" w:color="auto"/>
        <w:left w:val="none" w:sz="0" w:space="0" w:color="auto"/>
        <w:bottom w:val="none" w:sz="0" w:space="0" w:color="auto"/>
        <w:right w:val="none" w:sz="0" w:space="0" w:color="auto"/>
      </w:divBdr>
    </w:div>
    <w:div w:id="412164677">
      <w:bodyDiv w:val="1"/>
      <w:marLeft w:val="0"/>
      <w:marRight w:val="0"/>
      <w:marTop w:val="0"/>
      <w:marBottom w:val="0"/>
      <w:divBdr>
        <w:top w:val="none" w:sz="0" w:space="0" w:color="auto"/>
        <w:left w:val="none" w:sz="0" w:space="0" w:color="auto"/>
        <w:bottom w:val="none" w:sz="0" w:space="0" w:color="auto"/>
        <w:right w:val="none" w:sz="0" w:space="0" w:color="auto"/>
      </w:divBdr>
    </w:div>
    <w:div w:id="630594714">
      <w:bodyDiv w:val="1"/>
      <w:marLeft w:val="0"/>
      <w:marRight w:val="0"/>
      <w:marTop w:val="0"/>
      <w:marBottom w:val="0"/>
      <w:divBdr>
        <w:top w:val="none" w:sz="0" w:space="0" w:color="auto"/>
        <w:left w:val="none" w:sz="0" w:space="0" w:color="auto"/>
        <w:bottom w:val="none" w:sz="0" w:space="0" w:color="auto"/>
        <w:right w:val="none" w:sz="0" w:space="0" w:color="auto"/>
      </w:divBdr>
    </w:div>
    <w:div w:id="675155571">
      <w:bodyDiv w:val="1"/>
      <w:marLeft w:val="0"/>
      <w:marRight w:val="0"/>
      <w:marTop w:val="0"/>
      <w:marBottom w:val="0"/>
      <w:divBdr>
        <w:top w:val="none" w:sz="0" w:space="0" w:color="auto"/>
        <w:left w:val="none" w:sz="0" w:space="0" w:color="auto"/>
        <w:bottom w:val="none" w:sz="0" w:space="0" w:color="auto"/>
        <w:right w:val="none" w:sz="0" w:space="0" w:color="auto"/>
      </w:divBdr>
    </w:div>
    <w:div w:id="687682825">
      <w:bodyDiv w:val="1"/>
      <w:marLeft w:val="0"/>
      <w:marRight w:val="0"/>
      <w:marTop w:val="0"/>
      <w:marBottom w:val="0"/>
      <w:divBdr>
        <w:top w:val="none" w:sz="0" w:space="0" w:color="auto"/>
        <w:left w:val="none" w:sz="0" w:space="0" w:color="auto"/>
        <w:bottom w:val="none" w:sz="0" w:space="0" w:color="auto"/>
        <w:right w:val="none" w:sz="0" w:space="0" w:color="auto"/>
      </w:divBdr>
    </w:div>
    <w:div w:id="727384572">
      <w:bodyDiv w:val="1"/>
      <w:marLeft w:val="0"/>
      <w:marRight w:val="0"/>
      <w:marTop w:val="0"/>
      <w:marBottom w:val="0"/>
      <w:divBdr>
        <w:top w:val="none" w:sz="0" w:space="0" w:color="auto"/>
        <w:left w:val="none" w:sz="0" w:space="0" w:color="auto"/>
        <w:bottom w:val="none" w:sz="0" w:space="0" w:color="auto"/>
        <w:right w:val="none" w:sz="0" w:space="0" w:color="auto"/>
      </w:divBdr>
    </w:div>
    <w:div w:id="796526232">
      <w:bodyDiv w:val="1"/>
      <w:marLeft w:val="0"/>
      <w:marRight w:val="0"/>
      <w:marTop w:val="0"/>
      <w:marBottom w:val="0"/>
      <w:divBdr>
        <w:top w:val="none" w:sz="0" w:space="0" w:color="auto"/>
        <w:left w:val="none" w:sz="0" w:space="0" w:color="auto"/>
        <w:bottom w:val="none" w:sz="0" w:space="0" w:color="auto"/>
        <w:right w:val="none" w:sz="0" w:space="0" w:color="auto"/>
      </w:divBdr>
    </w:div>
    <w:div w:id="861936968">
      <w:bodyDiv w:val="1"/>
      <w:marLeft w:val="0"/>
      <w:marRight w:val="0"/>
      <w:marTop w:val="0"/>
      <w:marBottom w:val="0"/>
      <w:divBdr>
        <w:top w:val="none" w:sz="0" w:space="0" w:color="auto"/>
        <w:left w:val="none" w:sz="0" w:space="0" w:color="auto"/>
        <w:bottom w:val="none" w:sz="0" w:space="0" w:color="auto"/>
        <w:right w:val="none" w:sz="0" w:space="0" w:color="auto"/>
      </w:divBdr>
    </w:div>
    <w:div w:id="865141627">
      <w:bodyDiv w:val="1"/>
      <w:marLeft w:val="0"/>
      <w:marRight w:val="0"/>
      <w:marTop w:val="0"/>
      <w:marBottom w:val="0"/>
      <w:divBdr>
        <w:top w:val="none" w:sz="0" w:space="0" w:color="auto"/>
        <w:left w:val="none" w:sz="0" w:space="0" w:color="auto"/>
        <w:bottom w:val="none" w:sz="0" w:space="0" w:color="auto"/>
        <w:right w:val="none" w:sz="0" w:space="0" w:color="auto"/>
      </w:divBdr>
    </w:div>
    <w:div w:id="964965924">
      <w:bodyDiv w:val="1"/>
      <w:marLeft w:val="0"/>
      <w:marRight w:val="0"/>
      <w:marTop w:val="0"/>
      <w:marBottom w:val="0"/>
      <w:divBdr>
        <w:top w:val="none" w:sz="0" w:space="0" w:color="auto"/>
        <w:left w:val="none" w:sz="0" w:space="0" w:color="auto"/>
        <w:bottom w:val="none" w:sz="0" w:space="0" w:color="auto"/>
        <w:right w:val="none" w:sz="0" w:space="0" w:color="auto"/>
      </w:divBdr>
    </w:div>
    <w:div w:id="979532857">
      <w:bodyDiv w:val="1"/>
      <w:marLeft w:val="0"/>
      <w:marRight w:val="0"/>
      <w:marTop w:val="0"/>
      <w:marBottom w:val="0"/>
      <w:divBdr>
        <w:top w:val="none" w:sz="0" w:space="0" w:color="auto"/>
        <w:left w:val="none" w:sz="0" w:space="0" w:color="auto"/>
        <w:bottom w:val="none" w:sz="0" w:space="0" w:color="auto"/>
        <w:right w:val="none" w:sz="0" w:space="0" w:color="auto"/>
      </w:divBdr>
    </w:div>
    <w:div w:id="1139418829">
      <w:bodyDiv w:val="1"/>
      <w:marLeft w:val="0"/>
      <w:marRight w:val="0"/>
      <w:marTop w:val="0"/>
      <w:marBottom w:val="0"/>
      <w:divBdr>
        <w:top w:val="none" w:sz="0" w:space="0" w:color="auto"/>
        <w:left w:val="none" w:sz="0" w:space="0" w:color="auto"/>
        <w:bottom w:val="none" w:sz="0" w:space="0" w:color="auto"/>
        <w:right w:val="none" w:sz="0" w:space="0" w:color="auto"/>
      </w:divBdr>
    </w:div>
    <w:div w:id="1158765011">
      <w:bodyDiv w:val="1"/>
      <w:marLeft w:val="0"/>
      <w:marRight w:val="0"/>
      <w:marTop w:val="0"/>
      <w:marBottom w:val="0"/>
      <w:divBdr>
        <w:top w:val="none" w:sz="0" w:space="0" w:color="auto"/>
        <w:left w:val="none" w:sz="0" w:space="0" w:color="auto"/>
        <w:bottom w:val="none" w:sz="0" w:space="0" w:color="auto"/>
        <w:right w:val="none" w:sz="0" w:space="0" w:color="auto"/>
      </w:divBdr>
    </w:div>
    <w:div w:id="1204900959">
      <w:bodyDiv w:val="1"/>
      <w:marLeft w:val="0"/>
      <w:marRight w:val="0"/>
      <w:marTop w:val="0"/>
      <w:marBottom w:val="0"/>
      <w:divBdr>
        <w:top w:val="none" w:sz="0" w:space="0" w:color="auto"/>
        <w:left w:val="none" w:sz="0" w:space="0" w:color="auto"/>
        <w:bottom w:val="none" w:sz="0" w:space="0" w:color="auto"/>
        <w:right w:val="none" w:sz="0" w:space="0" w:color="auto"/>
      </w:divBdr>
    </w:div>
    <w:div w:id="1358504095">
      <w:bodyDiv w:val="1"/>
      <w:marLeft w:val="0"/>
      <w:marRight w:val="0"/>
      <w:marTop w:val="0"/>
      <w:marBottom w:val="0"/>
      <w:divBdr>
        <w:top w:val="none" w:sz="0" w:space="0" w:color="auto"/>
        <w:left w:val="none" w:sz="0" w:space="0" w:color="auto"/>
        <w:bottom w:val="none" w:sz="0" w:space="0" w:color="auto"/>
        <w:right w:val="none" w:sz="0" w:space="0" w:color="auto"/>
      </w:divBdr>
    </w:div>
    <w:div w:id="1389647529">
      <w:bodyDiv w:val="1"/>
      <w:marLeft w:val="0"/>
      <w:marRight w:val="0"/>
      <w:marTop w:val="0"/>
      <w:marBottom w:val="0"/>
      <w:divBdr>
        <w:top w:val="none" w:sz="0" w:space="0" w:color="auto"/>
        <w:left w:val="none" w:sz="0" w:space="0" w:color="auto"/>
        <w:bottom w:val="none" w:sz="0" w:space="0" w:color="auto"/>
        <w:right w:val="none" w:sz="0" w:space="0" w:color="auto"/>
      </w:divBdr>
    </w:div>
    <w:div w:id="1392461328">
      <w:bodyDiv w:val="1"/>
      <w:marLeft w:val="0"/>
      <w:marRight w:val="0"/>
      <w:marTop w:val="0"/>
      <w:marBottom w:val="0"/>
      <w:divBdr>
        <w:top w:val="none" w:sz="0" w:space="0" w:color="auto"/>
        <w:left w:val="none" w:sz="0" w:space="0" w:color="auto"/>
        <w:bottom w:val="none" w:sz="0" w:space="0" w:color="auto"/>
        <w:right w:val="none" w:sz="0" w:space="0" w:color="auto"/>
      </w:divBdr>
    </w:div>
    <w:div w:id="1483742268">
      <w:bodyDiv w:val="1"/>
      <w:marLeft w:val="0"/>
      <w:marRight w:val="0"/>
      <w:marTop w:val="0"/>
      <w:marBottom w:val="0"/>
      <w:divBdr>
        <w:top w:val="none" w:sz="0" w:space="0" w:color="auto"/>
        <w:left w:val="none" w:sz="0" w:space="0" w:color="auto"/>
        <w:bottom w:val="none" w:sz="0" w:space="0" w:color="auto"/>
        <w:right w:val="none" w:sz="0" w:space="0" w:color="auto"/>
      </w:divBdr>
    </w:div>
    <w:div w:id="1708286794">
      <w:bodyDiv w:val="1"/>
      <w:marLeft w:val="0"/>
      <w:marRight w:val="0"/>
      <w:marTop w:val="0"/>
      <w:marBottom w:val="0"/>
      <w:divBdr>
        <w:top w:val="none" w:sz="0" w:space="0" w:color="auto"/>
        <w:left w:val="none" w:sz="0" w:space="0" w:color="auto"/>
        <w:bottom w:val="none" w:sz="0" w:space="0" w:color="auto"/>
        <w:right w:val="none" w:sz="0" w:space="0" w:color="auto"/>
      </w:divBdr>
    </w:div>
    <w:div w:id="2094012525">
      <w:bodyDiv w:val="1"/>
      <w:marLeft w:val="0"/>
      <w:marRight w:val="0"/>
      <w:marTop w:val="0"/>
      <w:marBottom w:val="0"/>
      <w:divBdr>
        <w:top w:val="none" w:sz="0" w:space="0" w:color="auto"/>
        <w:left w:val="none" w:sz="0" w:space="0" w:color="auto"/>
        <w:bottom w:val="none" w:sz="0" w:space="0" w:color="auto"/>
        <w:right w:val="none" w:sz="0" w:space="0" w:color="auto"/>
      </w:divBdr>
    </w:div>
    <w:div w:id="21241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fl.org/sites/default/files/CAEP/AppendixCAlignmentFramework21stCentury.pdf" TargetMode="External"/><Relationship Id="rId13" Type="http://schemas.openxmlformats.org/officeDocument/2006/relationships/hyperlink" Target="http://mon.gov.ua/about/kolegiya-ministerstva/rishennya-kolegiyi-ministerstva-osviti-i-nauki-ukrayini-(2016-rik).html" TargetMode="External"/><Relationship Id="rId3" Type="http://schemas.microsoft.com/office/2007/relationships/stylesWithEffects" Target="stylesWithEffects.xml"/><Relationship Id="rId7" Type="http://schemas.openxmlformats.org/officeDocument/2006/relationships/hyperlink" Target="mailto:rio143@ukr.net" TargetMode="External"/><Relationship Id="rId12" Type="http://schemas.openxmlformats.org/officeDocument/2006/relationships/hyperlink" Target="http://mon.gov.ua/&#1053;&#1086;&#1074;&#1080;&#1085;&#1080;%202017/02/17/book-final-eng-cs-upd-16.01.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m56msm@gmail.com" TargetMode="External"/><Relationship Id="rId11" Type="http://schemas.openxmlformats.org/officeDocument/2006/relationships/hyperlink" Target="http://stemua.scie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research/swafs/pdf/pub_science_education/KI-NA-26-893-EN-N.pdf" TargetMode="External"/><Relationship Id="rId4" Type="http://schemas.openxmlformats.org/officeDocument/2006/relationships/settings" Target="settings.xml"/><Relationship Id="rId9" Type="http://schemas.openxmlformats.org/officeDocument/2006/relationships/hyperlink" Target="http://www.globalstemcenter.org/teacher-development.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3333</Words>
  <Characters>1901</Characters>
  <Application>Microsoft Office Word</Application>
  <DocSecurity>0</DocSecurity>
  <Lines>15</Lines>
  <Paragraphs>10</Paragraphs>
  <ScaleCrop>false</ScaleCrop>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32</cp:revision>
  <dcterms:created xsi:type="dcterms:W3CDTF">2018-06-19T12:04:00Z</dcterms:created>
  <dcterms:modified xsi:type="dcterms:W3CDTF">2018-06-19T12:37:00Z</dcterms:modified>
</cp:coreProperties>
</file>