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95" w:rsidRDefault="00111F95" w:rsidP="00111F95">
      <w:pPr>
        <w:spacing w:line="360" w:lineRule="auto"/>
        <w:ind w:firstLine="709"/>
        <w:rPr>
          <w:b/>
          <w:bCs/>
          <w:sz w:val="28"/>
          <w:szCs w:val="28"/>
          <w:lang w:val="en-US"/>
        </w:rPr>
      </w:pPr>
      <w:r>
        <w:rPr>
          <w:b/>
          <w:sz w:val="28"/>
          <w:szCs w:val="28"/>
          <w:shd w:val="clear" w:color="auto" w:fill="FFFFFF"/>
          <w:lang w:val="en-US"/>
        </w:rPr>
        <w:t xml:space="preserve">Pobudailo Natalia Gryhorivna.  </w:t>
      </w:r>
      <w:r>
        <w:rPr>
          <w:b/>
          <w:bCs/>
          <w:sz w:val="28"/>
          <w:szCs w:val="28"/>
        </w:rPr>
        <w:t xml:space="preserve">Application of didactic </w:t>
      </w:r>
      <w:r>
        <w:rPr>
          <w:b/>
          <w:iCs/>
          <w:sz w:val="28"/>
          <w:szCs w:val="28"/>
          <w:lang w:val="en-US"/>
        </w:rPr>
        <w:t xml:space="preserve">local geography </w:t>
      </w:r>
      <w:r>
        <w:rPr>
          <w:b/>
          <w:bCs/>
          <w:sz w:val="28"/>
          <w:szCs w:val="28"/>
        </w:rPr>
        <w:t xml:space="preserve">games </w:t>
      </w:r>
      <w:r>
        <w:rPr>
          <w:b/>
          <w:bCs/>
          <w:sz w:val="28"/>
          <w:szCs w:val="28"/>
          <w:lang w:val="en-US"/>
        </w:rPr>
        <w:t xml:space="preserve">on the lessons of physical geography. </w:t>
      </w:r>
    </w:p>
    <w:p w:rsidR="00111F95" w:rsidRDefault="00111F95" w:rsidP="00111F95">
      <w:pPr>
        <w:spacing w:line="360" w:lineRule="auto"/>
        <w:ind w:firstLine="709"/>
        <w:jc w:val="both"/>
        <w:rPr>
          <w:iCs/>
          <w:sz w:val="28"/>
          <w:szCs w:val="28"/>
          <w:lang w:val="uk-UA"/>
        </w:rPr>
      </w:pPr>
      <w:r>
        <w:rPr>
          <w:iCs/>
          <w:sz w:val="28"/>
          <w:szCs w:val="28"/>
          <w:lang w:val="en-US"/>
        </w:rPr>
        <w:t>The article covers the use of didactic local geography games on the lessons of physical geography.</w:t>
      </w:r>
      <w:r>
        <w:rPr>
          <w:sz w:val="28"/>
          <w:szCs w:val="28"/>
          <w:lang w:val="en-US"/>
        </w:rPr>
        <w:t xml:space="preserve"> </w:t>
      </w:r>
      <w:r>
        <w:rPr>
          <w:iCs/>
          <w:sz w:val="28"/>
          <w:szCs w:val="28"/>
          <w:lang w:val="en-US"/>
        </w:rPr>
        <w:t>Which has a certain structure, distinguish it from other types of games and exercises,</w:t>
      </w:r>
      <w:r>
        <w:rPr>
          <w:sz w:val="28"/>
          <w:szCs w:val="28"/>
          <w:lang w:val="en-US"/>
        </w:rPr>
        <w:t xml:space="preserve"> </w:t>
      </w:r>
      <w:r>
        <w:rPr>
          <w:iCs/>
          <w:sz w:val="28"/>
          <w:szCs w:val="28"/>
          <w:lang w:val="en-US"/>
        </w:rPr>
        <w:t>namely;</w:t>
      </w:r>
      <w:r>
        <w:rPr>
          <w:sz w:val="28"/>
          <w:szCs w:val="28"/>
          <w:lang w:val="en-US"/>
        </w:rPr>
        <w:t xml:space="preserve"> game plan, rules, game actions, informative contents, games results. All structural components </w:t>
      </w:r>
      <w:r>
        <w:rPr>
          <w:iCs/>
          <w:sz w:val="28"/>
          <w:szCs w:val="28"/>
          <w:lang w:val="en-US"/>
        </w:rPr>
        <w:t xml:space="preserve">of didactic local geography </w:t>
      </w:r>
      <w:r>
        <w:rPr>
          <w:sz w:val="28"/>
          <w:szCs w:val="28"/>
          <w:shd w:val="clear" w:color="auto" w:fill="FFFFFF"/>
          <w:lang w:val="en-US"/>
        </w:rPr>
        <w:t>interrelated</w:t>
      </w:r>
      <w:r>
        <w:rPr>
          <w:rStyle w:val="apple-converted-space"/>
          <w:sz w:val="28"/>
          <w:szCs w:val="28"/>
          <w:shd w:val="clear" w:color="auto" w:fill="FFFFFF"/>
          <w:lang w:val="en-US"/>
        </w:rPr>
        <w:t> </w:t>
      </w:r>
      <w:r>
        <w:rPr>
          <w:sz w:val="28"/>
          <w:szCs w:val="28"/>
          <w:shd w:val="clear" w:color="auto" w:fill="FFFFFF"/>
          <w:lang w:val="en-US"/>
        </w:rPr>
        <w:t>and interdependent</w:t>
      </w:r>
      <w:r>
        <w:rPr>
          <w:rStyle w:val="apple-converted-space"/>
          <w:sz w:val="28"/>
          <w:szCs w:val="28"/>
          <w:shd w:val="clear" w:color="auto" w:fill="FFFFFF"/>
          <w:lang w:val="en-US"/>
        </w:rPr>
        <w:t> </w:t>
      </w:r>
      <w:r>
        <w:rPr>
          <w:sz w:val="28"/>
          <w:szCs w:val="28"/>
          <w:shd w:val="clear" w:color="auto" w:fill="FFFFFF"/>
          <w:lang w:val="en-US"/>
        </w:rPr>
        <w:t>with each other. Without unity of these elements, it is impossible to hold a game at a high level,</w:t>
      </w:r>
      <w:r>
        <w:rPr>
          <w:sz w:val="28"/>
          <w:szCs w:val="28"/>
          <w:lang w:val="en-US"/>
        </w:rPr>
        <w:t xml:space="preserve"> </w:t>
      </w:r>
      <w:r>
        <w:rPr>
          <w:sz w:val="28"/>
          <w:szCs w:val="28"/>
          <w:shd w:val="clear" w:color="auto" w:fill="FFFFFF"/>
          <w:lang w:val="en-US"/>
        </w:rPr>
        <w:t>especially if the teacher sets as the purpose not just assimilation of geographical knowledge and development of cognitive interest to the subject of geography.</w:t>
      </w:r>
      <w:r>
        <w:rPr>
          <w:sz w:val="28"/>
          <w:szCs w:val="28"/>
          <w:lang w:val="en-US"/>
        </w:rPr>
        <w:t xml:space="preserve"> </w:t>
      </w:r>
      <w:r>
        <w:rPr>
          <w:sz w:val="28"/>
          <w:szCs w:val="28"/>
          <w:shd w:val="clear" w:color="auto" w:fill="FFFFFF"/>
          <w:lang w:val="en-US"/>
        </w:rPr>
        <w:t xml:space="preserve">Application </w:t>
      </w:r>
      <w:r>
        <w:rPr>
          <w:iCs/>
          <w:sz w:val="28"/>
          <w:szCs w:val="28"/>
          <w:lang w:val="en-US"/>
        </w:rPr>
        <w:t>of didactic local geography character allows it is more effective to improve the process of learning of physical geography.</w:t>
      </w:r>
      <w:r>
        <w:rPr>
          <w:sz w:val="28"/>
          <w:szCs w:val="28"/>
          <w:lang w:val="en-US"/>
        </w:rPr>
        <w:t xml:space="preserve"> </w:t>
      </w:r>
      <w:r>
        <w:rPr>
          <w:iCs/>
          <w:sz w:val="28"/>
          <w:szCs w:val="28"/>
          <w:lang w:val="en-US"/>
        </w:rPr>
        <w:t>Examples of use of didactic local geography</w:t>
      </w:r>
      <w:r>
        <w:rPr>
          <w:sz w:val="28"/>
          <w:szCs w:val="28"/>
          <w:lang w:val="en-US"/>
        </w:rPr>
        <w:t xml:space="preserve"> </w:t>
      </w:r>
      <w:r>
        <w:rPr>
          <w:iCs/>
          <w:sz w:val="28"/>
          <w:szCs w:val="28"/>
          <w:lang w:val="en-US"/>
        </w:rPr>
        <w:t>on occupations of physical geography (puzzles</w:t>
      </w:r>
      <w:r>
        <w:rPr>
          <w:sz w:val="28"/>
          <w:szCs w:val="28"/>
          <w:lang w:val="en-US"/>
        </w:rPr>
        <w:t xml:space="preserve">, </w:t>
      </w:r>
      <w:r>
        <w:rPr>
          <w:iCs/>
          <w:sz w:val="28"/>
          <w:szCs w:val="28"/>
          <w:lang w:val="en-US"/>
        </w:rPr>
        <w:t xml:space="preserve">chaynvors, quiz, geography tasks and puzzle).  </w:t>
      </w:r>
      <w:r>
        <w:rPr>
          <w:sz w:val="28"/>
          <w:szCs w:val="28"/>
        </w:rPr>
        <w:br/>
      </w:r>
      <w:r>
        <w:rPr>
          <w:sz w:val="28"/>
          <w:szCs w:val="28"/>
          <w:shd w:val="clear" w:color="auto" w:fill="FFFFFF"/>
        </w:rPr>
        <w:t xml:space="preserve">      Application of didactic games </w:t>
      </w:r>
      <w:r>
        <w:rPr>
          <w:iCs/>
          <w:sz w:val="28"/>
          <w:szCs w:val="28"/>
          <w:lang w:val="en-US"/>
        </w:rPr>
        <w:t>local geography character</w:t>
      </w:r>
      <w:r>
        <w:rPr>
          <w:iCs/>
          <w:sz w:val="28"/>
          <w:szCs w:val="28"/>
        </w:rPr>
        <w:t xml:space="preserve"> enables to improve the physical education process learning physical geography. An example of a didactic game is geographic puzzles that develop the ability to analyze, generalize, form the ability to reason, and draw conclusions.  Example. This item, taken with you in the hike the travelers he is unmistakable points out that where north, south, west, east. (Compass) and other.  </w:t>
      </w:r>
      <w:r>
        <w:rPr>
          <w:iCs/>
          <w:sz w:val="28"/>
          <w:szCs w:val="28"/>
          <w:lang w:val="en-US"/>
        </w:rPr>
        <w:t>Chaynvors use</w:t>
      </w:r>
      <w:r>
        <w:rPr>
          <w:iCs/>
          <w:sz w:val="28"/>
          <w:szCs w:val="28"/>
        </w:rPr>
        <w:t xml:space="preserve"> for improvement of the studied material at the end of the topic or section. Example, , during the study of the internal waters of Eurasia (8 cl.) students make a chain dependent on each other concepts (name of seas, rivers, lakes); "Kars - Aegean - Rhône - Amur", each of which should then explain. Geographic Quiz, </w:t>
      </w:r>
      <w:r>
        <w:rPr>
          <w:iCs/>
          <w:sz w:val="28"/>
          <w:szCs w:val="28"/>
          <w:lang w:val="en-US"/>
        </w:rPr>
        <w:t>t</w:t>
      </w:r>
      <w:r>
        <w:rPr>
          <w:iCs/>
          <w:sz w:val="28"/>
          <w:szCs w:val="28"/>
        </w:rPr>
        <w:t xml:space="preserve">hat is,  quiz this is a competition during which pupils independently answer questions. Example. What is the main technical culture of Ukraine? (Manganese). What city in Ukraine is "sweet"?  (Raisins) and other.  The following example can be  geographic tasks in the drawings </w:t>
      </w:r>
      <w:r>
        <w:rPr>
          <w:iCs/>
          <w:sz w:val="28"/>
          <w:szCs w:val="28"/>
          <w:lang w:val="en-US"/>
        </w:rPr>
        <w:t>on local geography</w:t>
      </w:r>
      <w:r>
        <w:rPr>
          <w:iCs/>
          <w:sz w:val="28"/>
          <w:szCs w:val="28"/>
        </w:rPr>
        <w:t xml:space="preserve"> themes: Lviv, Odessa, Cherkasy and others. At the lesson, pupils presented the names of their villages, towns, cities, where pupils live. These didactic games are the most common types of games used in geography lessons. Much of this includes the </w:t>
      </w:r>
      <w:r>
        <w:rPr>
          <w:iCs/>
          <w:sz w:val="28"/>
          <w:szCs w:val="28"/>
          <w:lang w:val="en-US"/>
        </w:rPr>
        <w:t>local geography</w:t>
      </w:r>
      <w:r>
        <w:rPr>
          <w:iCs/>
          <w:sz w:val="28"/>
          <w:szCs w:val="28"/>
        </w:rPr>
        <w:t xml:space="preserve"> component. Such didactic games are easy to use with the methodical side, and do not require additional equipment.</w:t>
      </w:r>
    </w:p>
    <w:p w:rsidR="00111F95" w:rsidRDefault="00111F95" w:rsidP="00111F95">
      <w:pPr>
        <w:spacing w:line="360" w:lineRule="auto"/>
        <w:ind w:firstLine="709"/>
        <w:jc w:val="both"/>
        <w:rPr>
          <w:iCs/>
          <w:sz w:val="28"/>
          <w:szCs w:val="28"/>
        </w:rPr>
      </w:pPr>
      <w:r>
        <w:rPr>
          <w:iCs/>
          <w:sz w:val="28"/>
          <w:szCs w:val="28"/>
          <w:lang w:val="en-US"/>
        </w:rPr>
        <w:lastRenderedPageBreak/>
        <w:t xml:space="preserve">Key words: didactic local geography </w:t>
      </w:r>
      <w:r>
        <w:rPr>
          <w:bCs/>
          <w:sz w:val="28"/>
          <w:szCs w:val="28"/>
          <w:lang w:val="en-US"/>
        </w:rPr>
        <w:t>games</w:t>
      </w:r>
      <w:r>
        <w:rPr>
          <w:iCs/>
          <w:sz w:val="28"/>
          <w:szCs w:val="28"/>
          <w:lang w:val="en-US"/>
        </w:rPr>
        <w:t xml:space="preserve">, local geography </w:t>
      </w:r>
      <w:r>
        <w:rPr>
          <w:sz w:val="28"/>
          <w:szCs w:val="28"/>
          <w:shd w:val="clear" w:color="auto" w:fill="FFFFFF"/>
          <w:lang w:val="en-US"/>
        </w:rPr>
        <w:t xml:space="preserve">knowledge, </w:t>
      </w:r>
      <w:r>
        <w:rPr>
          <w:iCs/>
          <w:sz w:val="28"/>
          <w:szCs w:val="28"/>
          <w:lang w:val="en-US"/>
        </w:rPr>
        <w:t xml:space="preserve">educational game, </w:t>
      </w:r>
      <w:r>
        <w:rPr>
          <w:sz w:val="28"/>
          <w:szCs w:val="28"/>
          <w:shd w:val="clear" w:color="auto" w:fill="FFFFFF"/>
          <w:lang w:val="en-US"/>
        </w:rPr>
        <w:t>physical geography,</w:t>
      </w:r>
      <w:r>
        <w:rPr>
          <w:iCs/>
          <w:sz w:val="28"/>
          <w:szCs w:val="28"/>
          <w:lang w:val="en-US"/>
        </w:rPr>
        <w:t xml:space="preserve"> learners, lesson</w:t>
      </w:r>
      <w:r>
        <w:rPr>
          <w:sz w:val="28"/>
          <w:szCs w:val="28"/>
          <w:shd w:val="clear" w:color="auto" w:fill="FFFFFF"/>
          <w:lang w:val="en-US"/>
        </w:rPr>
        <w:t xml:space="preserve">, </w:t>
      </w:r>
      <w:r>
        <w:rPr>
          <w:iCs/>
          <w:sz w:val="28"/>
          <w:szCs w:val="28"/>
          <w:lang w:val="en-US"/>
        </w:rPr>
        <w:t xml:space="preserve">local component, </w:t>
      </w:r>
      <w:r>
        <w:rPr>
          <w:bCs/>
          <w:sz w:val="28"/>
          <w:szCs w:val="28"/>
          <w:lang w:val="en-US"/>
        </w:rPr>
        <w:t>the educational process.</w:t>
      </w:r>
    </w:p>
    <w:p w:rsidR="00111F95" w:rsidRDefault="00111F95" w:rsidP="00111F95">
      <w:pPr>
        <w:spacing w:line="360" w:lineRule="auto"/>
        <w:ind w:firstLine="709"/>
        <w:jc w:val="both"/>
        <w:rPr>
          <w:sz w:val="28"/>
          <w:szCs w:val="28"/>
        </w:rPr>
      </w:pPr>
    </w:p>
    <w:p w:rsidR="00111F95" w:rsidRDefault="00111F95" w:rsidP="00111F95">
      <w:pPr>
        <w:spacing w:line="360" w:lineRule="auto"/>
        <w:ind w:firstLine="709"/>
        <w:rPr>
          <w:b/>
          <w:sz w:val="28"/>
          <w:szCs w:val="28"/>
          <w:shd w:val="clear" w:color="auto" w:fill="FFFFFF"/>
          <w:lang w:val="en-US"/>
        </w:rPr>
      </w:pPr>
    </w:p>
    <w:p w:rsidR="005679C1" w:rsidRPr="00111F95" w:rsidRDefault="005679C1" w:rsidP="00111F95">
      <w:bookmarkStart w:id="0" w:name="_GoBack"/>
      <w:bookmarkEnd w:id="0"/>
    </w:p>
    <w:sectPr w:rsidR="005679C1" w:rsidRPr="00111F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7933333"/>
    <w:multiLevelType w:val="hybridMultilevel"/>
    <w:tmpl w:val="299E12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11F95"/>
    <w:rsid w:val="0018385B"/>
    <w:rsid w:val="001B75B0"/>
    <w:rsid w:val="001E464B"/>
    <w:rsid w:val="002E1872"/>
    <w:rsid w:val="00310993"/>
    <w:rsid w:val="00356892"/>
    <w:rsid w:val="00396FAA"/>
    <w:rsid w:val="0046165B"/>
    <w:rsid w:val="005679C1"/>
    <w:rsid w:val="006E7DCD"/>
    <w:rsid w:val="00731C09"/>
    <w:rsid w:val="00785C2F"/>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412164677">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1666</Words>
  <Characters>951</Characters>
  <Application>Microsoft Office Word</Application>
  <DocSecurity>0</DocSecurity>
  <Lines>7</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2018-06-19T12:04:00Z</dcterms:created>
  <dcterms:modified xsi:type="dcterms:W3CDTF">2018-06-19T12:33:00Z</dcterms:modified>
</cp:coreProperties>
</file>