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09" w:rsidRDefault="00731C09" w:rsidP="00731C09">
      <w:pPr>
        <w:spacing w:line="360" w:lineRule="auto"/>
        <w:ind w:firstLine="567"/>
        <w:jc w:val="center"/>
        <w:rPr>
          <w:b/>
          <w:bCs/>
          <w:sz w:val="28"/>
          <w:szCs w:val="28"/>
          <w:lang w:val="en-US"/>
        </w:rPr>
      </w:pPr>
      <w:r>
        <w:rPr>
          <w:b/>
          <w:sz w:val="28"/>
          <w:szCs w:val="28"/>
          <w:lang w:val="en-US"/>
        </w:rPr>
        <w:t>Oksana Zhernovnykova</w:t>
      </w:r>
    </w:p>
    <w:p w:rsidR="00731C09" w:rsidRDefault="00731C09" w:rsidP="00731C09">
      <w:pPr>
        <w:spacing w:line="360" w:lineRule="auto"/>
        <w:ind w:firstLine="567"/>
        <w:jc w:val="center"/>
        <w:rPr>
          <w:b/>
          <w:sz w:val="28"/>
          <w:szCs w:val="28"/>
          <w:lang w:val="en-CA"/>
        </w:rPr>
      </w:pPr>
      <w:r>
        <w:rPr>
          <w:b/>
          <w:sz w:val="28"/>
          <w:szCs w:val="28"/>
        </w:rPr>
        <w:t>PSYCHOLOGICAL ASPEKT OF REALIZATION OF DISTANCE EDUCATIONAL TECHNOLOGIES IN THE STUDYING PROCESS OF FUTURE MATHEMATICS THACHERS.</w:t>
      </w:r>
    </w:p>
    <w:p w:rsidR="00731C09" w:rsidRDefault="00731C09" w:rsidP="00731C09">
      <w:pPr>
        <w:pStyle w:val="a3"/>
        <w:widowControl w:val="0"/>
        <w:spacing w:after="0" w:line="360" w:lineRule="auto"/>
        <w:ind w:left="0" w:firstLine="567"/>
        <w:jc w:val="center"/>
        <w:rPr>
          <w:b/>
          <w:bCs/>
          <w:sz w:val="28"/>
          <w:szCs w:val="28"/>
          <w:lang w:val="uk-UA"/>
        </w:rPr>
      </w:pPr>
      <w:r>
        <w:rPr>
          <w:b/>
          <w:bCs/>
          <w:sz w:val="28"/>
          <w:szCs w:val="28"/>
          <w:lang w:val="uk-UA"/>
        </w:rPr>
        <w:t>Summary</w:t>
      </w:r>
    </w:p>
    <w:p w:rsidR="00731C09" w:rsidRDefault="00731C09" w:rsidP="00731C09">
      <w:pPr>
        <w:spacing w:line="360" w:lineRule="auto"/>
        <w:ind w:firstLine="567"/>
        <w:jc w:val="both"/>
        <w:rPr>
          <w:sz w:val="28"/>
          <w:szCs w:val="28"/>
          <w:lang w:val="uk-UA"/>
        </w:rPr>
      </w:pPr>
      <w:r>
        <w:rPr>
          <w:sz w:val="28"/>
          <w:szCs w:val="28"/>
          <w:lang w:val="en-US"/>
        </w:rPr>
        <w:t xml:space="preserve">The article deals with the communicative interaction of subjects of the educational process as a means of transferring information in the system of distance education. The structure of communication is defined, namely its communicative, interactive and perceptual aspects. Considered non-verbal means of communication and its classification by the number of interlocutors and the type of relationship between the parties. The structure of the pedagogical communication process and its tools are defined. The connection between the teachers' readiness for pedagogical communication and the conditions for the effectiveness of the distance learning process is argued. </w:t>
      </w:r>
    </w:p>
    <w:p w:rsidR="00731C09" w:rsidRDefault="00731C09" w:rsidP="00731C09">
      <w:pPr>
        <w:spacing w:line="360" w:lineRule="auto"/>
        <w:ind w:firstLine="567"/>
        <w:jc w:val="both"/>
        <w:rPr>
          <w:sz w:val="28"/>
          <w:szCs w:val="28"/>
          <w:lang w:val="en-US"/>
        </w:rPr>
      </w:pPr>
      <w:r>
        <w:rPr>
          <w:sz w:val="28"/>
          <w:szCs w:val="28"/>
          <w:lang w:val="en-US"/>
        </w:rPr>
        <w:t xml:space="preserve">It is established that at present the effectiveness of the teacher's performance of the distance learning system in such functions as the formation of the student's motivation, the definition of the goals and objectives of the training, the transfer of knowledge, experience, the organization of interaction between students depends on the quality of his mastery of communicative skills and overcoming communicative barriers that , In turn, necessitates the introduction of special courses in the training curricula for the training of distance-learning teachers. apravleny on the development of remote communication skills and, as a consequence, the possibility of overcoming this problem of distance learning, as the emergence of communicative barriers and lack of psychological comfort of participants of distance learning. It is noted that the establishment of communication links, the facilitation of student adaptation, motivation, cooperation, the diagnosis of educational achievements, the use of various didactic methods for the development of individual qualities of students, enable them to interact more effectively and successfully with them, thereby ensuring the achievement of the learning goal. It is noted that the results of the analysis in the future can be used to develop a special course </w:t>
      </w:r>
      <w:r>
        <w:rPr>
          <w:sz w:val="28"/>
          <w:szCs w:val="28"/>
          <w:lang w:val="uk-UA"/>
        </w:rPr>
        <w:t>«</w:t>
      </w:r>
      <w:r>
        <w:rPr>
          <w:sz w:val="28"/>
          <w:szCs w:val="28"/>
          <w:lang w:val="en-US"/>
        </w:rPr>
        <w:t>Fundamentals of professional-pedagogical communication in the system of distance education</w:t>
      </w:r>
      <w:r>
        <w:rPr>
          <w:sz w:val="28"/>
          <w:szCs w:val="28"/>
          <w:lang w:val="uk-UA"/>
        </w:rPr>
        <w:t>»</w:t>
      </w:r>
      <w:r>
        <w:rPr>
          <w:sz w:val="28"/>
          <w:szCs w:val="28"/>
          <w:lang w:val="en-US"/>
        </w:rPr>
        <w:t>.</w:t>
      </w:r>
    </w:p>
    <w:p w:rsidR="00731C09" w:rsidRDefault="00731C09" w:rsidP="00731C09">
      <w:pPr>
        <w:spacing w:line="360" w:lineRule="auto"/>
        <w:ind w:firstLine="567"/>
        <w:jc w:val="both"/>
        <w:rPr>
          <w:sz w:val="28"/>
          <w:szCs w:val="28"/>
          <w:lang w:val="en-US"/>
        </w:rPr>
      </w:pPr>
      <w:r>
        <w:rPr>
          <w:b/>
          <w:sz w:val="28"/>
          <w:szCs w:val="28"/>
          <w:lang w:val="en-US"/>
        </w:rPr>
        <w:lastRenderedPageBreak/>
        <w:t>Key words</w:t>
      </w:r>
      <w:r>
        <w:rPr>
          <w:sz w:val="28"/>
          <w:szCs w:val="28"/>
          <w:lang w:val="en-US"/>
        </w:rPr>
        <w:t>: teacher, prospective teacher, mathematics, distance learning, interaction, communication,  communion.</w:t>
      </w:r>
    </w:p>
    <w:p w:rsidR="00731C09" w:rsidRDefault="00731C09" w:rsidP="00731C09">
      <w:pPr>
        <w:spacing w:line="360" w:lineRule="auto"/>
        <w:ind w:firstLine="180"/>
        <w:jc w:val="center"/>
        <w:rPr>
          <w:b/>
          <w:bCs/>
          <w:sz w:val="28"/>
          <w:szCs w:val="28"/>
          <w:lang w:val="uk-UA"/>
        </w:rPr>
      </w:pPr>
      <w:r>
        <w:rPr>
          <w:rStyle w:val="rvts24"/>
          <w:b/>
          <w:bCs/>
          <w:color w:val="000000"/>
          <w:sz w:val="28"/>
          <w:szCs w:val="28"/>
          <w:lang w:val="uk-UA"/>
        </w:rPr>
        <w:t>References</w:t>
      </w:r>
    </w:p>
    <w:p w:rsidR="00731C09" w:rsidRDefault="00731C09" w:rsidP="00731C09">
      <w:pPr>
        <w:spacing w:line="360" w:lineRule="auto"/>
        <w:ind w:firstLine="567"/>
        <w:jc w:val="both"/>
        <w:rPr>
          <w:sz w:val="28"/>
          <w:szCs w:val="28"/>
          <w:lang w:val="en-US"/>
        </w:rPr>
      </w:pPr>
      <w:r>
        <w:rPr>
          <w:sz w:val="28"/>
          <w:szCs w:val="28"/>
          <w:lang w:val="en-US"/>
        </w:rPr>
        <w:t>1. Volkova N. P. Profesiyno-pedahohichna komunikatsiya : navch. posib. / N. P. Volkova. – Kyyiv : Akademiya, 2006. – 256 s.</w:t>
      </w:r>
    </w:p>
    <w:p w:rsidR="00731C09" w:rsidRDefault="00731C09" w:rsidP="00731C09">
      <w:pPr>
        <w:spacing w:line="360" w:lineRule="auto"/>
        <w:ind w:firstLine="567"/>
        <w:jc w:val="both"/>
        <w:rPr>
          <w:sz w:val="28"/>
          <w:szCs w:val="28"/>
          <w:lang w:val="en-US"/>
        </w:rPr>
      </w:pPr>
      <w:r>
        <w:rPr>
          <w:sz w:val="28"/>
          <w:szCs w:val="28"/>
          <w:lang w:val="en-US"/>
        </w:rPr>
        <w:t>2. Ivanenko L. O. Psykholoho-pedahohichni osoblyvosti dystantsiynoho navchannya / L. O. Ivanenko, I. O. Zuyev // Dystantsiyne navchannya – start iz s'ohodennya v maybutnye : zb. nauk. prats' II vseukrayins'koyi naukovo-praktychnoyi konferentsiyi z mizhnarodnoyu uchastyu, 19 travnya 2016 r. – Kharkiv : KhNU im. V. N. Karazina. – 2016. – S. 167–168.</w:t>
      </w:r>
    </w:p>
    <w:p w:rsidR="00731C09" w:rsidRDefault="00731C09" w:rsidP="00731C09">
      <w:pPr>
        <w:spacing w:line="360" w:lineRule="auto"/>
        <w:ind w:firstLine="567"/>
        <w:jc w:val="both"/>
        <w:rPr>
          <w:sz w:val="28"/>
          <w:szCs w:val="28"/>
          <w:lang w:val="en-US"/>
        </w:rPr>
      </w:pPr>
      <w:r>
        <w:rPr>
          <w:sz w:val="28"/>
          <w:szCs w:val="28"/>
          <w:lang w:val="en-US"/>
        </w:rPr>
        <w:t>3. Kukharenko V. M. Dystantsiyne navchannya. Entsyklopedychne vydannya : navch.-metod.posib. – Kyyiv : TOV Redaktsiya «Komp"yuter», 2007. – 128 s.</w:t>
      </w:r>
    </w:p>
    <w:p w:rsidR="00731C09" w:rsidRDefault="00731C09" w:rsidP="00731C09">
      <w:pPr>
        <w:spacing w:line="360" w:lineRule="auto"/>
        <w:ind w:firstLine="567"/>
        <w:jc w:val="both"/>
        <w:rPr>
          <w:sz w:val="28"/>
          <w:szCs w:val="28"/>
          <w:lang w:val="en-US"/>
        </w:rPr>
      </w:pPr>
      <w:r>
        <w:rPr>
          <w:sz w:val="28"/>
          <w:szCs w:val="28"/>
          <w:lang w:val="en-US"/>
        </w:rPr>
        <w:t>4. Lyubchak V. O. Dystantsiyne navchannya: dosvid vprovazhennya v ukrayins'komu universyteti : monohrafiya / V. O. Lyubchak, O. V. Kupenko, T. V. Lavryk, N. I. Mulina ta in. – Sumy : Vyd-vo SumDU, 2009. – 160 s.</w:t>
      </w:r>
    </w:p>
    <w:p w:rsidR="00731C09" w:rsidRDefault="00731C09" w:rsidP="00731C09">
      <w:pPr>
        <w:spacing w:line="360" w:lineRule="auto"/>
        <w:ind w:firstLine="567"/>
        <w:jc w:val="both"/>
        <w:rPr>
          <w:sz w:val="28"/>
          <w:szCs w:val="28"/>
          <w:lang w:val="en-US"/>
        </w:rPr>
      </w:pPr>
      <w:r>
        <w:rPr>
          <w:sz w:val="28"/>
          <w:szCs w:val="28"/>
          <w:lang w:val="en-US"/>
        </w:rPr>
        <w:t>5. Rudenko M. V. Komunikatyvni protsesy u pedahohichniy diyal'nosti. Kreatyvni tekhnolohiyi navchannya : navch. posib. / M. V. Rudenko, I. M. Moroz. – Kyyiv : KNUBA, 2016. – 204 s.</w:t>
      </w:r>
    </w:p>
    <w:p w:rsidR="00731C09" w:rsidRDefault="00731C09" w:rsidP="00731C09">
      <w:pPr>
        <w:spacing w:line="360" w:lineRule="auto"/>
        <w:ind w:firstLine="567"/>
        <w:jc w:val="both"/>
        <w:rPr>
          <w:sz w:val="28"/>
          <w:szCs w:val="28"/>
          <w:lang w:val="en-US"/>
        </w:rPr>
      </w:pPr>
      <w:r>
        <w:rPr>
          <w:sz w:val="28"/>
          <w:szCs w:val="28"/>
          <w:lang w:val="en-US"/>
        </w:rPr>
        <w:t>6. Fedoruk P. I. Adaptyvna systema dystantsiynoho navchannya ta kontrolyu znan' na bazi intelektual'nykh Internet-tekhnolohiy : monohrafiya / P. I. Fedoruk. – Ivano-Frankivs'k : Vydavnycho-dyzayners'kyy viddil TsIT Prykarpat·s'koho natsional'noho universytetu im. Vasylya Stefanyka, 2008. – 326 s.</w:t>
      </w:r>
    </w:p>
    <w:p w:rsidR="00731C09" w:rsidRDefault="00731C09" w:rsidP="00731C09">
      <w:pPr>
        <w:spacing w:line="360" w:lineRule="auto"/>
        <w:ind w:firstLine="567"/>
        <w:jc w:val="both"/>
        <w:rPr>
          <w:sz w:val="28"/>
          <w:szCs w:val="28"/>
          <w:lang w:val="en-US"/>
        </w:rPr>
      </w:pPr>
      <w:r>
        <w:rPr>
          <w:sz w:val="28"/>
          <w:szCs w:val="28"/>
          <w:lang w:val="en-US"/>
        </w:rPr>
        <w:t>7. Yatsenko H. Yu. Fenomen komunikatyvnosti v systemi tsinnisnykh priorytetiv dystantsiynoho navchannya: faktory intensyfikatsiyi : monohrafiya / H. Yu. Yatsenko. – Kyyiv : NPU im. M. P. Drahomanova, 2009. – 122 s.</w:t>
      </w:r>
    </w:p>
    <w:p w:rsidR="00731C09" w:rsidRDefault="00731C09" w:rsidP="00731C09">
      <w:pPr>
        <w:spacing w:line="360" w:lineRule="auto"/>
        <w:ind w:firstLine="567"/>
        <w:jc w:val="both"/>
        <w:rPr>
          <w:sz w:val="28"/>
          <w:szCs w:val="28"/>
          <w:lang w:val="en-US"/>
        </w:rPr>
      </w:pPr>
    </w:p>
    <w:p w:rsidR="00731C09" w:rsidRDefault="00731C09" w:rsidP="00731C09">
      <w:pPr>
        <w:spacing w:line="360" w:lineRule="auto"/>
        <w:ind w:firstLine="567"/>
        <w:jc w:val="both"/>
        <w:rPr>
          <w:sz w:val="28"/>
          <w:szCs w:val="28"/>
          <w:lang w:val="en-US"/>
        </w:rPr>
      </w:pPr>
    </w:p>
    <w:p w:rsidR="00310993" w:rsidRPr="00731C09" w:rsidRDefault="00310993" w:rsidP="00731C09">
      <w:bookmarkStart w:id="0" w:name="_GoBack"/>
      <w:bookmarkEnd w:id="0"/>
    </w:p>
    <w:sectPr w:rsidR="00310993" w:rsidRPr="00731C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E464B"/>
    <w:rsid w:val="00310993"/>
    <w:rsid w:val="00396FAA"/>
    <w:rsid w:val="006E7DCD"/>
    <w:rsid w:val="00731C09"/>
    <w:rsid w:val="009304E1"/>
    <w:rsid w:val="00DB70F7"/>
    <w:rsid w:val="00DF3D26"/>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2473</Words>
  <Characters>1410</Characters>
  <Application>Microsoft Office Word</Application>
  <DocSecurity>0</DocSecurity>
  <Lines>11</Lines>
  <Paragraphs>7</Paragraphs>
  <ScaleCrop>false</ScaleCrop>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2018-06-19T12:04:00Z</dcterms:created>
  <dcterms:modified xsi:type="dcterms:W3CDTF">2018-06-19T12:19:00Z</dcterms:modified>
</cp:coreProperties>
</file>