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BE" w:rsidRDefault="00F023BE" w:rsidP="00F023B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Galetskyi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Sergii</w:t>
      </w:r>
      <w:proofErr w:type="spellEnd"/>
    </w:p>
    <w:p w:rsidR="00F023BE" w:rsidRDefault="00F023BE" w:rsidP="00E93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history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development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distance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education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23BE">
        <w:rPr>
          <w:rFonts w:ascii="Times New Roman" w:hAnsi="Times New Roman" w:cs="Times New Roman"/>
          <w:b/>
          <w:sz w:val="28"/>
          <w:szCs w:val="28"/>
          <w:lang w:val="uk-UA"/>
        </w:rPr>
        <w:t>world</w:t>
      </w:r>
      <w:bookmarkStart w:id="0" w:name="_GoBack"/>
      <w:bookmarkEnd w:id="0"/>
      <w:proofErr w:type="spellEnd"/>
    </w:p>
    <w:p w:rsidR="00F023BE" w:rsidRDefault="00F023BE" w:rsidP="00E93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3FEB" w:rsidRDefault="00E93FEB" w:rsidP="00E93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explored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influence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progress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dissemination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an</w:t>
      </w:r>
      <w:r>
        <w:rPr>
          <w:rFonts w:ascii="Times New Roman" w:hAnsi="Times New Roman" w:cs="Times New Roman"/>
          <w:sz w:val="28"/>
          <w:szCs w:val="28"/>
          <w:lang w:val="uk-UA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been described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depending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lifestyle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mobility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7048">
        <w:rPr>
          <w:rFonts w:ascii="Times New Roman" w:hAnsi="Times New Roman" w:cs="Times New Roman"/>
          <w:sz w:val="28"/>
          <w:szCs w:val="28"/>
          <w:lang w:val="uk-UA"/>
        </w:rPr>
        <w:t>analyzed</w:t>
      </w:r>
      <w:proofErr w:type="spellEnd"/>
      <w:r w:rsidRPr="00C370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3FEB" w:rsidRDefault="00E93FEB" w:rsidP="00E93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 investigated,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organized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sending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written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existed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eighteenth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nineteenth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centuries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many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contribution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early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stages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so-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called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Rusti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further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focused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providing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opportunities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fields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emphasized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last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decades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20th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beginning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era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widespread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recognition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3FEB" w:rsidRDefault="00E93FEB" w:rsidP="00E93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influence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noted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achievements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whole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important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Internet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provided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extremely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great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support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Innovation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75">
        <w:rPr>
          <w:rFonts w:ascii="Times New Roman" w:hAnsi="Times New Roman" w:cs="Times New Roman"/>
          <w:sz w:val="28"/>
          <w:szCs w:val="28"/>
          <w:lang w:val="uk-UA"/>
        </w:rPr>
        <w:t>combined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desire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serve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give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looking for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forcing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change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D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BD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D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8"/>
          <w:szCs w:val="28"/>
          <w:lang w:val="uk-UA"/>
        </w:rPr>
        <w:t>presenting</w:t>
      </w:r>
      <w:proofErr w:type="spellEnd"/>
      <w:r w:rsidRPr="00BD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D3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EF9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>. E-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mobile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appeared 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actively</w:t>
      </w:r>
      <w:proofErr w:type="spellEnd"/>
      <w:r w:rsidRPr="000B5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8C9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nowadays</w:t>
      </w:r>
      <w:r w:rsidRPr="000B5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A74" w:rsidRDefault="00E93FEB" w:rsidP="00E93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Distant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longer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limited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include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organize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take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consideration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267">
        <w:rPr>
          <w:rFonts w:ascii="Times New Roman" w:hAnsi="Times New Roman" w:cs="Times New Roman"/>
          <w:sz w:val="28"/>
          <w:szCs w:val="28"/>
          <w:lang w:val="uk-UA"/>
        </w:rPr>
        <w:t>specificity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factor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lastRenderedPageBreak/>
        <w:t>communication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 a</w:t>
      </w:r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appeared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38DC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9138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ECB" w:rsidRDefault="00DD1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ECB" w:rsidRDefault="00DD1ECB" w:rsidP="00DD1EC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1E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References</w:t>
      </w:r>
      <w:proofErr w:type="spellEnd"/>
    </w:p>
    <w:p w:rsidR="00E04424" w:rsidRPr="00573440" w:rsidRDefault="00E04424" w:rsidP="00E04424">
      <w:pPr>
        <w:pStyle w:val="a4"/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40">
        <w:rPr>
          <w:rFonts w:ascii="Times New Roman" w:hAnsi="Times New Roman" w:cs="Times New Roman"/>
          <w:sz w:val="28"/>
          <w:szCs w:val="28"/>
        </w:rPr>
        <w:t>1.</w:t>
      </w:r>
      <w:r w:rsidRPr="00573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Buinytska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O. P.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Informatsiini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tekhnolohii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tekhnichni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zasoby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navchannia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Navch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posib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– K.: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Tsentr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uchbovoi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literatury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>, 2012. – 240 s.</w:t>
      </w:r>
    </w:p>
    <w:p w:rsidR="00E04424" w:rsidRPr="00573440" w:rsidRDefault="00E04424" w:rsidP="00E04424">
      <w:pPr>
        <w:pStyle w:val="a4"/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40">
        <w:rPr>
          <w:rFonts w:ascii="Times New Roman" w:hAnsi="Times New Roman" w:cs="Times New Roman"/>
          <w:sz w:val="28"/>
          <w:szCs w:val="28"/>
        </w:rPr>
        <w:t>2.</w:t>
      </w:r>
      <w:r w:rsidRPr="00573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Dystantsiine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navchannia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dosvid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vprovadzhennia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pedahohichnoho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eksperymentu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Poltavskomu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universyteti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ekonomiky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torhivli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Poltava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>, 2013. – 17 s.</w:t>
      </w:r>
    </w:p>
    <w:p w:rsidR="00E04424" w:rsidRPr="00573440" w:rsidRDefault="00E04424" w:rsidP="00E04424">
      <w:pPr>
        <w:pStyle w:val="a4"/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40">
        <w:rPr>
          <w:rFonts w:ascii="Times New Roman" w:hAnsi="Times New Roman" w:cs="Times New Roman"/>
          <w:sz w:val="28"/>
          <w:szCs w:val="28"/>
        </w:rPr>
        <w:t>3.</w:t>
      </w:r>
      <w:r w:rsidRPr="00573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Dystantsiine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navchannia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psykholohichni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zasady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monohrafiia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/ [M.L.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Smulson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Yu.I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Mashbyts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, M.I.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Zhaldak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.] ;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M.L.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Smulson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Kirovohrad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: Imeks-LTD, 2012. — 240 s.</w:t>
      </w:r>
    </w:p>
    <w:p w:rsidR="00E04424" w:rsidRPr="00573440" w:rsidRDefault="00E04424" w:rsidP="00E04424">
      <w:pPr>
        <w:pStyle w:val="a4"/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40">
        <w:rPr>
          <w:rFonts w:ascii="Times New Roman" w:hAnsi="Times New Roman" w:cs="Times New Roman"/>
          <w:sz w:val="28"/>
          <w:szCs w:val="28"/>
        </w:rPr>
        <w:t>4.</w:t>
      </w:r>
      <w:r w:rsidRPr="00573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Kompiuterni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tekhnolohii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osviti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navch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posibn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Zharkykh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, S.V.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Lysochenko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, B. B.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, O. V.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Tretiak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– K.: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Vydavnycho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polihrafichnyi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tsentr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Kyivskyi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universytet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>", 2012. – 239 s.</w:t>
      </w:r>
    </w:p>
    <w:p w:rsidR="00E04424" w:rsidRPr="002830F3" w:rsidRDefault="00E04424" w:rsidP="00E04424">
      <w:pPr>
        <w:pStyle w:val="a4"/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40">
        <w:rPr>
          <w:rFonts w:ascii="Times New Roman" w:hAnsi="Times New Roman" w:cs="Times New Roman"/>
          <w:sz w:val="28"/>
          <w:szCs w:val="28"/>
        </w:rPr>
        <w:t>5.</w:t>
      </w:r>
      <w:r w:rsidRPr="00573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Multymediini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systemy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zasoby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interaktyvnoho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navchannia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posibnyk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Zhaldak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M. I.,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Shut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M. I.,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Zhuk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O.,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Dementiievska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N. P.,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Pinchuk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O. P.,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Sokoliuk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O. M.,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Sokolov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P. K. /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redaktsiieiu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Zhuka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. O. – K.: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Pedahohichna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40">
        <w:rPr>
          <w:rFonts w:ascii="Times New Roman" w:hAnsi="Times New Roman" w:cs="Times New Roman"/>
          <w:sz w:val="28"/>
          <w:szCs w:val="28"/>
        </w:rPr>
        <w:t>dumka</w:t>
      </w:r>
      <w:proofErr w:type="spellEnd"/>
      <w:r w:rsidRPr="00573440">
        <w:rPr>
          <w:rFonts w:ascii="Times New Roman" w:hAnsi="Times New Roman" w:cs="Times New Roman"/>
          <w:sz w:val="28"/>
          <w:szCs w:val="28"/>
        </w:rPr>
        <w:t>, 2012. – 112 s.</w:t>
      </w:r>
    </w:p>
    <w:p w:rsidR="00E04424" w:rsidRPr="00DD1ECB" w:rsidRDefault="00E04424" w:rsidP="00DD1ECB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04424" w:rsidRPr="00DD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4387"/>
    <w:multiLevelType w:val="hybridMultilevel"/>
    <w:tmpl w:val="BF86E78C"/>
    <w:lvl w:ilvl="0" w:tplc="E2FA3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89"/>
    <w:rsid w:val="0024551E"/>
    <w:rsid w:val="00373F89"/>
    <w:rsid w:val="005C718A"/>
    <w:rsid w:val="007050C8"/>
    <w:rsid w:val="00BF3A74"/>
    <w:rsid w:val="00C55C34"/>
    <w:rsid w:val="00DD1ECB"/>
    <w:rsid w:val="00E04424"/>
    <w:rsid w:val="00E93FEB"/>
    <w:rsid w:val="00F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2018-04-01T10:27:00Z</dcterms:created>
  <dcterms:modified xsi:type="dcterms:W3CDTF">2018-06-20T12:02:00Z</dcterms:modified>
</cp:coreProperties>
</file>