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A2" w:rsidRDefault="00444FA2" w:rsidP="00444FA2">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Zabolotskii Anton. E-learning in terms of competency approach </w:t>
      </w:r>
      <w:r>
        <w:rPr>
          <w:rFonts w:ascii="Times New Roman" w:hAnsi="Times New Roman" w:cs="Times New Roman"/>
          <w:b/>
          <w:sz w:val="28"/>
          <w:szCs w:val="28"/>
          <w:lang w:val="en-US"/>
        </w:rPr>
        <w:t>in high school</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The article reveals trends introduction of competence approach in distance education Ukraine, the search for theoretical foundations of the problem.</w:t>
      </w:r>
    </w:p>
    <w:p w:rsidR="00444FA2" w:rsidRDefault="00444FA2" w:rsidP="00444FA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The use of competency approach in distance education is an integral part of the training of qualified specialists, able to be competitive in the labor market.</w:t>
      </w:r>
    </w:p>
    <w:p w:rsidR="00444FA2" w:rsidRDefault="00444FA2" w:rsidP="00444FA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Today the use of competences in distance learning is widely spread in many educational methods. Competence results embodied in distance learning programs, academic achievements criteria educational qualification characteristics of specialists training national educational standards. Competence results inherent in modern software requirements for the content of each subject, the criteria and indicators of assimilation. This leads to the formation of an appropriate system of training tasks in distance learning, providing ways of working, depending on the specific subject; creates a situation in which pupils or students gain experience in solving practical problems and motivated attitude to the process and outcome of learning.</w:t>
      </w:r>
    </w:p>
    <w:p w:rsidR="00444FA2" w:rsidRDefault="00444FA2" w:rsidP="00444FA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The attractiveness of competence approach in distance learning is that it is practical and result: the development of this form of behavior and the acquisition of the set of knowledge, skills and personal characteristics that will allow the specialist to successfully carry out those activities in which he engaged. In addition, the implementation of this approach will increase the intellectual potential of the future expert who not only gets an array of knowledge in the chosen field of study, but also have the desire to constantly improve their competence.</w:t>
      </w:r>
    </w:p>
    <w:p w:rsidR="00444FA2" w:rsidRDefault="00444FA2" w:rsidP="00444FA2">
      <w:pPr>
        <w:spacing w:after="0" w:line="360" w:lineRule="auto"/>
        <w:ind w:firstLine="567"/>
        <w:jc w:val="both"/>
        <w:rPr>
          <w:rFonts w:ascii="Times New Roman" w:hAnsi="Times New Roman" w:cs="Times New Roman"/>
          <w:color w:val="FF0000"/>
          <w:sz w:val="28"/>
          <w:szCs w:val="28"/>
          <w:lang w:val="en-US"/>
        </w:rPr>
      </w:pPr>
      <w:r>
        <w:rPr>
          <w:rFonts w:ascii="Times New Roman" w:hAnsi="Times New Roman" w:cs="Times New Roman"/>
          <w:sz w:val="28"/>
          <w:szCs w:val="28"/>
          <w:lang w:val="uk-UA"/>
        </w:rPr>
        <w:t>The article reveals trends introduction of competence approach in distance education Ukraine, the search for theoretical foundations of the problem; analyzes the position of the practice of modern requirements to quality of education.</w:t>
      </w:r>
    </w:p>
    <w:p w:rsidR="001743C3" w:rsidRPr="00444FA2" w:rsidRDefault="001743C3">
      <w:pPr>
        <w:rPr>
          <w:lang w:val="en-US"/>
        </w:rPr>
      </w:pPr>
      <w:bookmarkStart w:id="0" w:name="_GoBack"/>
      <w:bookmarkEnd w:id="0"/>
    </w:p>
    <w:sectPr w:rsidR="001743C3" w:rsidRPr="00444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A5"/>
    <w:rsid w:val="001743C3"/>
    <w:rsid w:val="004027AF"/>
    <w:rsid w:val="00444FA2"/>
    <w:rsid w:val="00AA1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A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FA2"/>
    <w:pPr>
      <w:spacing w:after="200" w:line="276" w:lineRule="auto"/>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52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2</cp:revision>
  <dcterms:created xsi:type="dcterms:W3CDTF">2017-01-31T08:38:00Z</dcterms:created>
  <dcterms:modified xsi:type="dcterms:W3CDTF">2017-01-31T08:38:00Z</dcterms:modified>
</cp:coreProperties>
</file>