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C7B" w:rsidRPr="00306240" w:rsidRDefault="007C0C7B" w:rsidP="00306240">
      <w:pPr>
        <w:spacing w:after="0" w:line="360" w:lineRule="auto"/>
        <w:ind w:firstLine="709"/>
        <w:jc w:val="center"/>
        <w:rPr>
          <w:rFonts w:ascii="Arial" w:hAnsi="Arial" w:cs="Arial"/>
          <w:b/>
          <w:sz w:val="20"/>
          <w:szCs w:val="20"/>
        </w:rPr>
      </w:pPr>
      <w:r w:rsidRPr="00306240">
        <w:rPr>
          <w:rFonts w:ascii="Arial" w:hAnsi="Arial" w:cs="Arial"/>
          <w:b/>
          <w:sz w:val="20"/>
          <w:szCs w:val="20"/>
          <w:lang w:val="en-US"/>
        </w:rPr>
        <w:t>Andrey</w:t>
      </w:r>
      <w:r w:rsidRPr="00306240">
        <w:rPr>
          <w:rFonts w:ascii="Arial" w:hAnsi="Arial" w:cs="Arial"/>
          <w:b/>
          <w:sz w:val="20"/>
          <w:szCs w:val="20"/>
        </w:rPr>
        <w:t xml:space="preserve"> </w:t>
      </w:r>
      <w:r w:rsidRPr="00306240">
        <w:rPr>
          <w:rFonts w:ascii="Arial" w:hAnsi="Arial" w:cs="Arial"/>
          <w:b/>
          <w:sz w:val="20"/>
          <w:szCs w:val="20"/>
          <w:lang w:val="en-US"/>
        </w:rPr>
        <w:t>Onishchenko</w:t>
      </w:r>
      <w:r w:rsidRPr="00306240">
        <w:rPr>
          <w:rFonts w:ascii="Arial" w:hAnsi="Arial" w:cs="Arial"/>
          <w:b/>
          <w:sz w:val="20"/>
          <w:szCs w:val="20"/>
        </w:rPr>
        <w:t>.</w:t>
      </w:r>
    </w:p>
    <w:p w:rsidR="007C0C7B" w:rsidRPr="00306240" w:rsidRDefault="007C0C7B" w:rsidP="00306240">
      <w:pPr>
        <w:spacing w:after="0" w:line="360" w:lineRule="auto"/>
        <w:ind w:firstLine="709"/>
        <w:jc w:val="center"/>
        <w:rPr>
          <w:rFonts w:ascii="Arial" w:hAnsi="Arial" w:cs="Arial"/>
          <w:b/>
          <w:sz w:val="20"/>
          <w:szCs w:val="20"/>
          <w:lang w:val="en-US"/>
        </w:rPr>
      </w:pPr>
      <w:r w:rsidRPr="00306240">
        <w:rPr>
          <w:rFonts w:ascii="Arial" w:hAnsi="Arial" w:cs="Arial"/>
          <w:b/>
          <w:sz w:val="20"/>
          <w:szCs w:val="20"/>
          <w:lang w:val="en-US"/>
        </w:rPr>
        <w:t>THE CONTENT OF TRAINING FUTURE LEADERS AND ORGANIZERS OF TECHNICAL CREATIVITY OF STUDENTS TO WORK IN AFTER-SCHOOL EDUCATIONAL ESTABLISHMENTS AS PEDAGOGICAL PROBLEM.</w:t>
      </w:r>
    </w:p>
    <w:p w:rsidR="007C0C7B" w:rsidRPr="00306240" w:rsidRDefault="007C0C7B" w:rsidP="00306240">
      <w:pPr>
        <w:spacing w:after="0" w:line="360" w:lineRule="auto"/>
        <w:ind w:firstLine="709"/>
        <w:jc w:val="both"/>
        <w:rPr>
          <w:rFonts w:ascii="Arial" w:hAnsi="Arial" w:cs="Arial"/>
          <w:sz w:val="20"/>
          <w:szCs w:val="20"/>
          <w:lang w:val="en-US"/>
        </w:rPr>
      </w:pPr>
      <w:r w:rsidRPr="00306240">
        <w:rPr>
          <w:rFonts w:ascii="Arial" w:hAnsi="Arial" w:cs="Arial"/>
          <w:sz w:val="20"/>
          <w:szCs w:val="20"/>
          <w:lang w:val="en-US"/>
        </w:rPr>
        <w:t>School education is an integral part of the education system in Ukraine. It provides satisfaction of interests, spiritual needs and the needs of children in a professional and creative self-fulfillment of students, realization of their personal requests involving science, technology and crafts, developme</w:t>
      </w:r>
      <w:bookmarkStart w:id="0" w:name="_GoBack"/>
      <w:bookmarkEnd w:id="0"/>
      <w:r w:rsidRPr="00306240">
        <w:rPr>
          <w:rFonts w:ascii="Arial" w:hAnsi="Arial" w:cs="Arial"/>
          <w:sz w:val="20"/>
          <w:szCs w:val="20"/>
          <w:lang w:val="en-US"/>
        </w:rPr>
        <w:t>nt of skills and talents, as well as search and support of talented and gifted students. But the rapid changes in all spheres of society harder interests of children into account. In this regard, the new requirements for teacher training, ready for the introduction of educational technology that can make the most help students navigate the complex and multifaceted socio-cultural situations, develop their creativity and provide individual development.</w:t>
      </w:r>
    </w:p>
    <w:p w:rsidR="007C0C7B" w:rsidRPr="00306240" w:rsidRDefault="007C0C7B" w:rsidP="00306240">
      <w:pPr>
        <w:spacing w:after="0" w:line="360" w:lineRule="auto"/>
        <w:ind w:firstLine="709"/>
        <w:jc w:val="both"/>
        <w:rPr>
          <w:rFonts w:ascii="Arial" w:hAnsi="Arial" w:cs="Arial"/>
          <w:sz w:val="20"/>
          <w:szCs w:val="20"/>
          <w:lang w:val="en-US"/>
        </w:rPr>
      </w:pPr>
      <w:r w:rsidRPr="00306240">
        <w:rPr>
          <w:rFonts w:ascii="Arial" w:hAnsi="Arial" w:cs="Arial"/>
          <w:sz w:val="20"/>
          <w:szCs w:val="20"/>
          <w:lang w:val="en-US"/>
        </w:rPr>
        <w:t>The article is to outline the urgency of the problem of determining the content of training future leaders and organizers of technical creativity of students to work in after-school educational institutions in the second half of the twentieth and beginning of the XXI st century.</w:t>
      </w:r>
    </w:p>
    <w:p w:rsidR="007C0C7B" w:rsidRPr="00306240" w:rsidRDefault="007C0C7B" w:rsidP="00306240">
      <w:pPr>
        <w:spacing w:after="0" w:line="360" w:lineRule="auto"/>
        <w:ind w:firstLine="709"/>
        <w:jc w:val="both"/>
        <w:rPr>
          <w:rFonts w:ascii="Arial" w:hAnsi="Arial" w:cs="Arial"/>
          <w:sz w:val="20"/>
          <w:szCs w:val="20"/>
          <w:lang w:val="en-US"/>
        </w:rPr>
      </w:pPr>
      <w:r w:rsidRPr="00306240">
        <w:rPr>
          <w:rFonts w:ascii="Arial" w:hAnsi="Arial" w:cs="Arial"/>
          <w:sz w:val="20"/>
          <w:szCs w:val="20"/>
          <w:lang w:val="en-US"/>
        </w:rPr>
        <w:t>Thus, the introduction of targeted training of future leaders and organizers of technical creativity of pupils, intense development of national pedagogy, raising value-school education in the development of the individual requires scientific understanding and systematization of experience on this issue in a previous historical period. His incorporation will avoid some of the difficulties in organizing the training of future teaching staff and carefully implement its modernization in the modern world.</w:t>
      </w:r>
    </w:p>
    <w:p w:rsidR="007C0C7B" w:rsidRPr="00306240" w:rsidRDefault="007C0C7B">
      <w:pPr>
        <w:rPr>
          <w:rFonts w:ascii="Arial" w:hAnsi="Arial" w:cs="Arial"/>
          <w:sz w:val="20"/>
          <w:szCs w:val="20"/>
        </w:rPr>
      </w:pPr>
    </w:p>
    <w:sectPr w:rsidR="007C0C7B" w:rsidRPr="00306240" w:rsidSect="00306240">
      <w:pgSz w:w="8392" w:h="11907" w:code="11"/>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72FF"/>
    <w:rsid w:val="000D72C3"/>
    <w:rsid w:val="00306240"/>
    <w:rsid w:val="00353FC1"/>
    <w:rsid w:val="005473B8"/>
    <w:rsid w:val="007C0C7B"/>
    <w:rsid w:val="007E0C5B"/>
    <w:rsid w:val="008C72FF"/>
    <w:rsid w:val="009075DA"/>
    <w:rsid w:val="00A01929"/>
    <w:rsid w:val="00F17F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40"/>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258</Words>
  <Characters>1474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www.PHILka.RU</cp:lastModifiedBy>
  <cp:revision>8</cp:revision>
  <dcterms:created xsi:type="dcterms:W3CDTF">2015-10-12T07:33:00Z</dcterms:created>
  <dcterms:modified xsi:type="dcterms:W3CDTF">2015-10-14T18:56:00Z</dcterms:modified>
</cp:coreProperties>
</file>