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3B" w:rsidRPr="0057247F" w:rsidRDefault="007B7F3B" w:rsidP="0057247F">
      <w:pPr>
        <w:tabs>
          <w:tab w:val="left" w:pos="426"/>
          <w:tab w:val="left" w:pos="570"/>
          <w:tab w:val="left" w:pos="969"/>
          <w:tab w:val="left" w:pos="1560"/>
          <w:tab w:val="left" w:pos="1701"/>
        </w:tabs>
        <w:ind w:left="-360" w:right="-356" w:firstLine="567"/>
        <w:jc w:val="center"/>
        <w:rPr>
          <w:rFonts w:ascii="Arial" w:hAnsi="Arial" w:cs="Arial"/>
          <w:b/>
          <w:bCs/>
          <w:sz w:val="20"/>
          <w:szCs w:val="20"/>
          <w:lang w:val="en-US"/>
        </w:rPr>
      </w:pPr>
      <w:r>
        <w:rPr>
          <w:rFonts w:ascii="Arial" w:hAnsi="Arial" w:cs="Arial"/>
          <w:b/>
          <w:bCs/>
          <w:sz w:val="20"/>
          <w:szCs w:val="20"/>
          <w:lang w:val="en-US"/>
        </w:rPr>
        <w:t>L. Zbaravska, S. Slobody</w:t>
      </w:r>
      <w:r w:rsidRPr="0057247F">
        <w:rPr>
          <w:rFonts w:ascii="Arial" w:hAnsi="Arial" w:cs="Arial"/>
          <w:b/>
          <w:bCs/>
          <w:sz w:val="20"/>
          <w:szCs w:val="20"/>
          <w:lang w:val="en-US"/>
        </w:rPr>
        <w:t>an,</w:t>
      </w:r>
    </w:p>
    <w:p w:rsidR="007B7F3B" w:rsidRPr="0057247F" w:rsidRDefault="007B7F3B" w:rsidP="0057247F">
      <w:pPr>
        <w:tabs>
          <w:tab w:val="left" w:pos="426"/>
          <w:tab w:val="left" w:pos="570"/>
          <w:tab w:val="left" w:pos="969"/>
          <w:tab w:val="left" w:pos="1560"/>
          <w:tab w:val="left" w:pos="1701"/>
        </w:tabs>
        <w:ind w:left="-360" w:right="-356" w:firstLine="567"/>
        <w:jc w:val="center"/>
        <w:rPr>
          <w:rFonts w:ascii="Arial" w:hAnsi="Arial" w:cs="Arial"/>
          <w:b/>
          <w:bCs/>
          <w:sz w:val="20"/>
          <w:szCs w:val="20"/>
          <w:lang w:val="en-US"/>
        </w:rPr>
      </w:pPr>
      <w:r w:rsidRPr="0057247F">
        <w:rPr>
          <w:rFonts w:ascii="Arial" w:hAnsi="Arial" w:cs="Arial"/>
          <w:b/>
          <w:bCs/>
          <w:sz w:val="20"/>
          <w:szCs w:val="20"/>
          <w:lang w:val="en-US"/>
        </w:rPr>
        <w:t>FEATURES PROFESSIONAL USE JOB DIRECTED IN THE STUDY OF PHYSICS IN THE AGRO-TECHNICAL SCHOOLS</w:t>
      </w:r>
    </w:p>
    <w:p w:rsidR="007B7F3B" w:rsidRPr="0057247F" w:rsidRDefault="007B7F3B" w:rsidP="0057247F">
      <w:pPr>
        <w:tabs>
          <w:tab w:val="left" w:pos="426"/>
          <w:tab w:val="left" w:pos="570"/>
          <w:tab w:val="left" w:pos="969"/>
          <w:tab w:val="left" w:pos="1560"/>
          <w:tab w:val="left" w:pos="1701"/>
        </w:tabs>
        <w:ind w:left="-360" w:right="-356" w:firstLine="567"/>
        <w:jc w:val="both"/>
        <w:rPr>
          <w:rFonts w:ascii="Arial" w:hAnsi="Arial" w:cs="Arial"/>
          <w:b/>
          <w:bCs/>
          <w:sz w:val="20"/>
          <w:szCs w:val="20"/>
          <w:lang w:val="en-US"/>
        </w:rPr>
      </w:pPr>
    </w:p>
    <w:p w:rsidR="007B7F3B" w:rsidRPr="00814EB7" w:rsidRDefault="007B7F3B" w:rsidP="0057247F">
      <w:pPr>
        <w:shd w:val="clear" w:color="auto" w:fill="FFFFFF"/>
        <w:spacing w:line="360" w:lineRule="auto"/>
        <w:ind w:left="-360" w:right="-356" w:firstLine="567"/>
        <w:jc w:val="both"/>
        <w:rPr>
          <w:rFonts w:ascii="Arial" w:hAnsi="Arial" w:cs="Arial"/>
          <w:b/>
          <w:sz w:val="20"/>
          <w:szCs w:val="20"/>
          <w:lang w:val="uk-UA"/>
        </w:rPr>
      </w:pPr>
      <w:r w:rsidRPr="00814EB7">
        <w:rPr>
          <w:rFonts w:ascii="Arial" w:hAnsi="Arial" w:cs="Arial"/>
          <w:sz w:val="20"/>
          <w:szCs w:val="20"/>
          <w:lang w:val="en-GB"/>
        </w:rPr>
        <w:t>The feature usage of professionally designed tasks in the physics course for the student of agro-technical school</w:t>
      </w:r>
      <w:bookmarkStart w:id="0" w:name="_GoBack"/>
      <w:bookmarkEnd w:id="0"/>
      <w:r w:rsidRPr="00814EB7">
        <w:rPr>
          <w:rFonts w:ascii="Arial" w:hAnsi="Arial" w:cs="Arial"/>
          <w:sz w:val="20"/>
          <w:szCs w:val="20"/>
          <w:lang w:val="en-GB"/>
        </w:rPr>
        <w:t>s is analysed. It is the fact that the usage of professionally designed tasks in the physics course makes the substantial contribution to the mastering of physical knowledge for the future specialists of agro-technical industry and its implementation will create a coherent and systematic presentation of students about the structure and content of physics and its value for future careers. Particular emphasis in the article is given to the features of the formation of professional abilities and skills during the time for solving problems of physics by the students of agro-technical universities. The possibilities of introducing professional orientation training are analyzed during the study of physics. According to the distribution of physics material course in two parts: invariable and variable, the list of fundamental and professionally directed physics course during the time for solving problems of physics is given. It is given, that the solving the tasks of intersubjectional character stimulates cognitive interest to the studying physics as a science and to learn material other disciplines of natural sciences better, develops cognitive and creative abilities, affects the formation of stable motives to acquire knowledge in professional disciplines.</w:t>
      </w:r>
    </w:p>
    <w:p w:rsidR="007B7F3B" w:rsidRPr="00814EB7" w:rsidRDefault="007B7F3B" w:rsidP="0057247F">
      <w:pPr>
        <w:shd w:val="clear" w:color="auto" w:fill="FFFFFF"/>
        <w:spacing w:line="360" w:lineRule="auto"/>
        <w:ind w:left="-360" w:right="-356" w:firstLine="567"/>
        <w:jc w:val="both"/>
        <w:rPr>
          <w:rFonts w:ascii="Arial" w:hAnsi="Arial" w:cs="Arial"/>
          <w:b/>
          <w:sz w:val="20"/>
          <w:szCs w:val="20"/>
          <w:lang w:val="uk-UA"/>
        </w:rPr>
      </w:pPr>
    </w:p>
    <w:p w:rsidR="007B7F3B" w:rsidRPr="0057247F" w:rsidRDefault="007B7F3B" w:rsidP="0057247F">
      <w:pPr>
        <w:spacing w:line="360" w:lineRule="auto"/>
        <w:ind w:left="-360" w:right="-356" w:firstLine="567"/>
        <w:rPr>
          <w:sz w:val="20"/>
          <w:szCs w:val="20"/>
          <w:lang w:val="en-US"/>
        </w:rPr>
      </w:pPr>
    </w:p>
    <w:sectPr w:rsidR="007B7F3B" w:rsidRPr="0057247F" w:rsidSect="00814EB7">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06F"/>
    <w:rsid w:val="000D72C3"/>
    <w:rsid w:val="0019406F"/>
    <w:rsid w:val="00353FC1"/>
    <w:rsid w:val="0057247F"/>
    <w:rsid w:val="0070308B"/>
    <w:rsid w:val="007B7F3B"/>
    <w:rsid w:val="00814EB7"/>
    <w:rsid w:val="00A275B4"/>
    <w:rsid w:val="00B637B8"/>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8B"/>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221</Words>
  <Characters>1286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14</cp:revision>
  <dcterms:created xsi:type="dcterms:W3CDTF">2015-09-21T11:44:00Z</dcterms:created>
  <dcterms:modified xsi:type="dcterms:W3CDTF">2015-10-14T16:27:00Z</dcterms:modified>
</cp:coreProperties>
</file>