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8A" w:rsidRPr="00817ABA" w:rsidRDefault="00D01D8A" w:rsidP="00817ABA">
      <w:pPr>
        <w:spacing w:after="0" w:line="360" w:lineRule="auto"/>
        <w:ind w:firstLine="709"/>
        <w:jc w:val="center"/>
        <w:rPr>
          <w:rFonts w:ascii="Arial" w:hAnsi="Arial" w:cs="Arial"/>
          <w:b/>
          <w:sz w:val="16"/>
          <w:szCs w:val="16"/>
          <w:lang w:val="en-US"/>
        </w:rPr>
      </w:pPr>
      <w:r w:rsidRPr="00817ABA">
        <w:rPr>
          <w:rFonts w:ascii="Arial" w:hAnsi="Arial" w:cs="Arial"/>
          <w:b/>
          <w:sz w:val="16"/>
          <w:szCs w:val="16"/>
          <w:lang w:val="en-US"/>
        </w:rPr>
        <w:t>O. Avramchuk, V. </w:t>
      </w:r>
      <w:bookmarkStart w:id="0" w:name="_GoBack"/>
      <w:bookmarkEnd w:id="0"/>
      <w:r w:rsidRPr="00817ABA">
        <w:rPr>
          <w:rFonts w:ascii="Arial" w:hAnsi="Arial" w:cs="Arial"/>
          <w:b/>
          <w:sz w:val="16"/>
          <w:szCs w:val="16"/>
          <w:lang w:val="en-US"/>
        </w:rPr>
        <w:t>Levshenyuk,</w:t>
      </w:r>
    </w:p>
    <w:p w:rsidR="00D01D8A" w:rsidRPr="00817ABA" w:rsidRDefault="00D01D8A" w:rsidP="00817ABA">
      <w:pPr>
        <w:spacing w:after="0" w:line="360" w:lineRule="auto"/>
        <w:ind w:firstLine="709"/>
        <w:jc w:val="center"/>
        <w:rPr>
          <w:rFonts w:ascii="Arial" w:hAnsi="Arial" w:cs="Arial"/>
          <w:b/>
          <w:sz w:val="16"/>
          <w:szCs w:val="16"/>
          <w:lang w:val="en-US"/>
        </w:rPr>
      </w:pPr>
      <w:r w:rsidRPr="00817ABA">
        <w:rPr>
          <w:rFonts w:ascii="Arial" w:hAnsi="Arial" w:cs="Arial"/>
          <w:b/>
          <w:sz w:val="16"/>
          <w:szCs w:val="16"/>
          <w:lang w:val="en-US"/>
        </w:rPr>
        <w:t>SYSTEM APPROACH TO THE ORGANIZATION OF EDUCATIONAL RESEARCH IN PHYSICS IN TRAINING INSTITUTIONS</w:t>
      </w:r>
    </w:p>
    <w:p w:rsidR="00D01D8A" w:rsidRPr="00817ABA" w:rsidRDefault="00D01D8A" w:rsidP="00817ABA">
      <w:pPr>
        <w:spacing w:after="0" w:line="360" w:lineRule="auto"/>
        <w:ind w:firstLine="709"/>
        <w:jc w:val="center"/>
        <w:rPr>
          <w:rFonts w:ascii="Arial" w:hAnsi="Arial" w:cs="Arial"/>
          <w:b/>
          <w:sz w:val="16"/>
          <w:szCs w:val="16"/>
          <w:lang w:val="en-US"/>
        </w:rPr>
      </w:pPr>
    </w:p>
    <w:p w:rsidR="00D01D8A" w:rsidRPr="000E6F0F" w:rsidRDefault="00D01D8A" w:rsidP="00817ABA">
      <w:pPr>
        <w:spacing w:after="0" w:line="360" w:lineRule="auto"/>
        <w:ind w:firstLine="709"/>
        <w:jc w:val="both"/>
        <w:rPr>
          <w:rFonts w:ascii="Arial" w:hAnsi="Arial" w:cs="Arial"/>
          <w:sz w:val="16"/>
          <w:szCs w:val="16"/>
          <w:lang w:val="en-US"/>
        </w:rPr>
      </w:pPr>
      <w:r>
        <w:rPr>
          <w:rFonts w:ascii="Arial" w:hAnsi="Arial" w:cs="Arial"/>
          <w:sz w:val="16"/>
          <w:szCs w:val="16"/>
          <w:lang w:val="en-US"/>
        </w:rPr>
        <w:t>Today</w:t>
      </w:r>
      <w:r w:rsidRPr="000E6F0F">
        <w:rPr>
          <w:rFonts w:ascii="Arial" w:hAnsi="Arial" w:cs="Arial"/>
          <w:sz w:val="16"/>
          <w:szCs w:val="16"/>
          <w:lang w:val="en-US"/>
        </w:rPr>
        <w:t xml:space="preserve"> teaching Physics in most professional schools of </w:t>
      </w:r>
      <w:smartTag w:uri="urn:schemas-microsoft-com:office:smarttags" w:element="place">
        <w:smartTag w:uri="urn:schemas-microsoft-com:office:smarttags" w:element="country-region">
          <w:r w:rsidRPr="000E6F0F">
            <w:rPr>
              <w:rFonts w:ascii="Arial" w:hAnsi="Arial" w:cs="Arial"/>
              <w:sz w:val="16"/>
              <w:szCs w:val="16"/>
              <w:lang w:val="en-US"/>
            </w:rPr>
            <w:t>Ukraine</w:t>
          </w:r>
        </w:smartTag>
      </w:smartTag>
      <w:r w:rsidRPr="000E6F0F">
        <w:rPr>
          <w:rFonts w:ascii="Arial" w:hAnsi="Arial" w:cs="Arial"/>
          <w:sz w:val="16"/>
          <w:szCs w:val="16"/>
          <w:lang w:val="en-US"/>
        </w:rPr>
        <w:t xml:space="preserve"> is partly produced by the methods developed under the previous demands of the society, which were actual 20-30 or even 40 years old ago. That is why nowadays there is an urgent need to improve them in accordance with the realities and to develop a harmonious transition from school Physics education</w:t>
      </w:r>
      <w:r w:rsidRPr="000E6F0F">
        <w:rPr>
          <w:rFonts w:ascii="Arial" w:hAnsi="Arial" w:cs="Arial"/>
          <w:sz w:val="16"/>
          <w:szCs w:val="16"/>
          <w:lang w:val="uk-UA"/>
        </w:rPr>
        <w:t xml:space="preserve"> </w:t>
      </w:r>
      <w:r w:rsidRPr="000E6F0F">
        <w:rPr>
          <w:rFonts w:ascii="Arial" w:hAnsi="Arial" w:cs="Arial"/>
          <w:sz w:val="16"/>
          <w:szCs w:val="16"/>
          <w:lang w:val="en-US"/>
        </w:rPr>
        <w:t>(which has also undergone significant changes in recent decades) to higher education.</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The article is defined didactic principles of the organization of educational research in Physics in training educational institutions in the context of modern technological requirements to teaching taking into account system approach in education. These are the demands that reflect the characteristics and specificity of research activities and describe general didactic principles, namely:</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individualization of teaching based on the differentiated approach;</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organization of independent educational and research activities in the “zone” of proximal development of research opportunities;</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“Non-rigid” determination of educational research;</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organization of cognitive motives by keeping to the required level of problematicity of educational and research tasks;</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gradual and conscious acquisition by generalized research skills;</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 viability and continuity in educational and research activity.</w:t>
      </w:r>
    </w:p>
    <w:p w:rsidR="00D01D8A" w:rsidRPr="000E6F0F" w:rsidRDefault="00D01D8A" w:rsidP="00817ABA">
      <w:pPr>
        <w:spacing w:after="0" w:line="360" w:lineRule="auto"/>
        <w:ind w:firstLine="709"/>
        <w:jc w:val="both"/>
        <w:rPr>
          <w:rFonts w:ascii="Arial" w:hAnsi="Arial" w:cs="Arial"/>
          <w:sz w:val="16"/>
          <w:szCs w:val="16"/>
          <w:lang w:val="en-US"/>
        </w:rPr>
      </w:pPr>
      <w:r w:rsidRPr="000E6F0F">
        <w:rPr>
          <w:rFonts w:ascii="Arial" w:hAnsi="Arial" w:cs="Arial"/>
          <w:sz w:val="16"/>
          <w:szCs w:val="16"/>
          <w:lang w:val="en-US"/>
        </w:rPr>
        <w:t>It is noted that for providing the proposed requirements the immediate task is to develop an appropriate system of methods of problem-content assurance of the activity and a system of educational influence by the teacher on the activities of students during the educational research.</w:t>
      </w:r>
    </w:p>
    <w:p w:rsidR="00D01D8A" w:rsidRPr="000E6F0F" w:rsidRDefault="00D01D8A" w:rsidP="00817ABA">
      <w:pPr>
        <w:spacing w:line="360" w:lineRule="auto"/>
        <w:rPr>
          <w:rFonts w:ascii="Arial" w:hAnsi="Arial" w:cs="Arial"/>
          <w:sz w:val="16"/>
          <w:szCs w:val="16"/>
          <w:lang w:val="uk-UA"/>
        </w:rPr>
      </w:pPr>
    </w:p>
    <w:p w:rsidR="00D01D8A" w:rsidRPr="00817ABA" w:rsidRDefault="00D01D8A" w:rsidP="00817ABA">
      <w:pPr>
        <w:spacing w:line="360" w:lineRule="auto"/>
        <w:rPr>
          <w:lang w:val="en-US"/>
        </w:rPr>
      </w:pPr>
    </w:p>
    <w:sectPr w:rsidR="00D01D8A" w:rsidRPr="00817ABA" w:rsidSect="000E6F0F">
      <w:headerReference w:type="even" r:id="rId6"/>
      <w:headerReference w:type="default" r:id="rId7"/>
      <w:pgSz w:w="8392" w:h="11907" w:code="11"/>
      <w:pgMar w:top="964" w:right="964" w:bottom="964"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D8A" w:rsidRDefault="00D01D8A">
      <w:pPr>
        <w:spacing w:after="0" w:line="240" w:lineRule="auto"/>
      </w:pPr>
      <w:r>
        <w:separator/>
      </w:r>
    </w:p>
  </w:endnote>
  <w:endnote w:type="continuationSeparator" w:id="0">
    <w:p w:rsidR="00D01D8A" w:rsidRDefault="00D01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D8A" w:rsidRDefault="00D01D8A">
      <w:pPr>
        <w:spacing w:after="0" w:line="240" w:lineRule="auto"/>
      </w:pPr>
      <w:r>
        <w:separator/>
      </w:r>
    </w:p>
  </w:footnote>
  <w:footnote w:type="continuationSeparator" w:id="0">
    <w:p w:rsidR="00D01D8A" w:rsidRDefault="00D01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8A" w:rsidRDefault="00D01D8A" w:rsidP="002D26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D8A" w:rsidRDefault="00D01D8A" w:rsidP="002D267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8A" w:rsidRDefault="00D01D8A" w:rsidP="002D267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420"/>
    <w:rsid w:val="000053FD"/>
    <w:rsid w:val="000B6BB2"/>
    <w:rsid w:val="000D72C3"/>
    <w:rsid w:val="000E6F0F"/>
    <w:rsid w:val="002D267D"/>
    <w:rsid w:val="00353FC1"/>
    <w:rsid w:val="00466499"/>
    <w:rsid w:val="00817ABA"/>
    <w:rsid w:val="00820420"/>
    <w:rsid w:val="00930691"/>
    <w:rsid w:val="00A97168"/>
    <w:rsid w:val="00D01D8A"/>
    <w:rsid w:val="00E253C8"/>
    <w:rsid w:val="00F17F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3FD"/>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3FD"/>
    <w:pPr>
      <w:tabs>
        <w:tab w:val="center" w:pos="4677"/>
        <w:tab w:val="right" w:pos="9355"/>
      </w:tabs>
    </w:pPr>
  </w:style>
  <w:style w:type="character" w:customStyle="1" w:styleId="HeaderChar">
    <w:name w:val="Header Char"/>
    <w:basedOn w:val="DefaultParagraphFont"/>
    <w:link w:val="Header"/>
    <w:uiPriority w:val="99"/>
    <w:locked/>
    <w:rsid w:val="000053FD"/>
    <w:rPr>
      <w:rFonts w:ascii="Calibri" w:eastAsia="Times New Roman" w:hAnsi="Calibri" w:cs="Times New Roman"/>
    </w:rPr>
  </w:style>
  <w:style w:type="character" w:styleId="PageNumber">
    <w:name w:val="page number"/>
    <w:basedOn w:val="DefaultParagraphFont"/>
    <w:uiPriority w:val="99"/>
    <w:rsid w:val="000053FD"/>
    <w:rPr>
      <w:rFonts w:cs="Times New Roman"/>
    </w:rPr>
  </w:style>
</w:styles>
</file>

<file path=word/webSettings.xml><?xml version="1.0" encoding="utf-8"?>
<w:webSettings xmlns:r="http://schemas.openxmlformats.org/officeDocument/2006/relationships" xmlns:w="http://schemas.openxmlformats.org/wordprocessingml/2006/main">
  <w:divs>
    <w:div w:id="162009514">
      <w:marLeft w:val="0"/>
      <w:marRight w:val="0"/>
      <w:marTop w:val="0"/>
      <w:marBottom w:val="0"/>
      <w:divBdr>
        <w:top w:val="none" w:sz="0" w:space="0" w:color="auto"/>
        <w:left w:val="none" w:sz="0" w:space="0" w:color="auto"/>
        <w:bottom w:val="none" w:sz="0" w:space="0" w:color="auto"/>
        <w:right w:val="none" w:sz="0" w:space="0" w:color="auto"/>
      </w:divBdr>
      <w:divsChild>
        <w:div w:id="162009497">
          <w:marLeft w:val="0"/>
          <w:marRight w:val="0"/>
          <w:marTop w:val="0"/>
          <w:marBottom w:val="0"/>
          <w:divBdr>
            <w:top w:val="none" w:sz="0" w:space="0" w:color="auto"/>
            <w:left w:val="none" w:sz="0" w:space="0" w:color="auto"/>
            <w:bottom w:val="none" w:sz="0" w:space="0" w:color="auto"/>
            <w:right w:val="none" w:sz="0" w:space="0" w:color="auto"/>
          </w:divBdr>
          <w:divsChild>
            <w:div w:id="162009503">
              <w:marLeft w:val="0"/>
              <w:marRight w:val="60"/>
              <w:marTop w:val="0"/>
              <w:marBottom w:val="0"/>
              <w:divBdr>
                <w:top w:val="none" w:sz="0" w:space="0" w:color="auto"/>
                <w:left w:val="none" w:sz="0" w:space="0" w:color="auto"/>
                <w:bottom w:val="none" w:sz="0" w:space="0" w:color="auto"/>
                <w:right w:val="none" w:sz="0" w:space="0" w:color="auto"/>
              </w:divBdr>
              <w:divsChild>
                <w:div w:id="162009507">
                  <w:marLeft w:val="0"/>
                  <w:marRight w:val="0"/>
                  <w:marTop w:val="0"/>
                  <w:marBottom w:val="120"/>
                  <w:divBdr>
                    <w:top w:val="single" w:sz="6" w:space="0" w:color="A0A0A0"/>
                    <w:left w:val="single" w:sz="6" w:space="0" w:color="B9B9B9"/>
                    <w:bottom w:val="single" w:sz="6" w:space="0" w:color="B9B9B9"/>
                    <w:right w:val="single" w:sz="6" w:space="0" w:color="B9B9B9"/>
                  </w:divBdr>
                  <w:divsChild>
                    <w:div w:id="1620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9501">
          <w:marLeft w:val="0"/>
          <w:marRight w:val="0"/>
          <w:marTop w:val="0"/>
          <w:marBottom w:val="0"/>
          <w:divBdr>
            <w:top w:val="none" w:sz="0" w:space="0" w:color="auto"/>
            <w:left w:val="none" w:sz="0" w:space="0" w:color="auto"/>
            <w:bottom w:val="none" w:sz="0" w:space="0" w:color="auto"/>
            <w:right w:val="none" w:sz="0" w:space="0" w:color="auto"/>
          </w:divBdr>
          <w:divsChild>
            <w:div w:id="162009498">
              <w:marLeft w:val="60"/>
              <w:marRight w:val="0"/>
              <w:marTop w:val="0"/>
              <w:marBottom w:val="0"/>
              <w:divBdr>
                <w:top w:val="none" w:sz="0" w:space="0" w:color="auto"/>
                <w:left w:val="none" w:sz="0" w:space="0" w:color="auto"/>
                <w:bottom w:val="none" w:sz="0" w:space="0" w:color="auto"/>
                <w:right w:val="none" w:sz="0" w:space="0" w:color="auto"/>
              </w:divBdr>
              <w:divsChild>
                <w:div w:id="162009500">
                  <w:marLeft w:val="0"/>
                  <w:marRight w:val="0"/>
                  <w:marTop w:val="0"/>
                  <w:marBottom w:val="0"/>
                  <w:divBdr>
                    <w:top w:val="none" w:sz="0" w:space="0" w:color="auto"/>
                    <w:left w:val="none" w:sz="0" w:space="0" w:color="auto"/>
                    <w:bottom w:val="none" w:sz="0" w:space="0" w:color="auto"/>
                    <w:right w:val="none" w:sz="0" w:space="0" w:color="auto"/>
                  </w:divBdr>
                  <w:divsChild>
                    <w:div w:id="162009504">
                      <w:marLeft w:val="0"/>
                      <w:marRight w:val="0"/>
                      <w:marTop w:val="0"/>
                      <w:marBottom w:val="120"/>
                      <w:divBdr>
                        <w:top w:val="single" w:sz="6" w:space="0" w:color="F5F5F5"/>
                        <w:left w:val="single" w:sz="6" w:space="0" w:color="F5F5F5"/>
                        <w:bottom w:val="single" w:sz="6" w:space="0" w:color="F5F5F5"/>
                        <w:right w:val="single" w:sz="6" w:space="0" w:color="F5F5F5"/>
                      </w:divBdr>
                      <w:divsChild>
                        <w:div w:id="162009511">
                          <w:marLeft w:val="0"/>
                          <w:marRight w:val="0"/>
                          <w:marTop w:val="0"/>
                          <w:marBottom w:val="0"/>
                          <w:divBdr>
                            <w:top w:val="none" w:sz="0" w:space="0" w:color="auto"/>
                            <w:left w:val="none" w:sz="0" w:space="0" w:color="auto"/>
                            <w:bottom w:val="none" w:sz="0" w:space="0" w:color="auto"/>
                            <w:right w:val="none" w:sz="0" w:space="0" w:color="auto"/>
                          </w:divBdr>
                          <w:divsChild>
                            <w:div w:id="1620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9516">
      <w:marLeft w:val="0"/>
      <w:marRight w:val="0"/>
      <w:marTop w:val="0"/>
      <w:marBottom w:val="0"/>
      <w:divBdr>
        <w:top w:val="none" w:sz="0" w:space="0" w:color="auto"/>
        <w:left w:val="none" w:sz="0" w:space="0" w:color="auto"/>
        <w:bottom w:val="none" w:sz="0" w:space="0" w:color="auto"/>
        <w:right w:val="none" w:sz="0" w:space="0" w:color="auto"/>
      </w:divBdr>
      <w:divsChild>
        <w:div w:id="162009505">
          <w:marLeft w:val="0"/>
          <w:marRight w:val="0"/>
          <w:marTop w:val="0"/>
          <w:marBottom w:val="0"/>
          <w:divBdr>
            <w:top w:val="none" w:sz="0" w:space="0" w:color="auto"/>
            <w:left w:val="none" w:sz="0" w:space="0" w:color="auto"/>
            <w:bottom w:val="none" w:sz="0" w:space="0" w:color="auto"/>
            <w:right w:val="none" w:sz="0" w:space="0" w:color="auto"/>
          </w:divBdr>
          <w:divsChild>
            <w:div w:id="162009517">
              <w:marLeft w:val="0"/>
              <w:marRight w:val="60"/>
              <w:marTop w:val="0"/>
              <w:marBottom w:val="0"/>
              <w:divBdr>
                <w:top w:val="none" w:sz="0" w:space="0" w:color="auto"/>
                <w:left w:val="none" w:sz="0" w:space="0" w:color="auto"/>
                <w:bottom w:val="none" w:sz="0" w:space="0" w:color="auto"/>
                <w:right w:val="none" w:sz="0" w:space="0" w:color="auto"/>
              </w:divBdr>
              <w:divsChild>
                <w:div w:id="162009496">
                  <w:marLeft w:val="0"/>
                  <w:marRight w:val="0"/>
                  <w:marTop w:val="0"/>
                  <w:marBottom w:val="120"/>
                  <w:divBdr>
                    <w:top w:val="single" w:sz="6" w:space="0" w:color="A0A0A0"/>
                    <w:left w:val="single" w:sz="6" w:space="0" w:color="B9B9B9"/>
                    <w:bottom w:val="single" w:sz="6" w:space="0" w:color="B9B9B9"/>
                    <w:right w:val="single" w:sz="6" w:space="0" w:color="B9B9B9"/>
                  </w:divBdr>
                  <w:divsChild>
                    <w:div w:id="162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9512">
          <w:marLeft w:val="0"/>
          <w:marRight w:val="0"/>
          <w:marTop w:val="0"/>
          <w:marBottom w:val="0"/>
          <w:divBdr>
            <w:top w:val="none" w:sz="0" w:space="0" w:color="auto"/>
            <w:left w:val="none" w:sz="0" w:space="0" w:color="auto"/>
            <w:bottom w:val="none" w:sz="0" w:space="0" w:color="auto"/>
            <w:right w:val="none" w:sz="0" w:space="0" w:color="auto"/>
          </w:divBdr>
          <w:divsChild>
            <w:div w:id="162009515">
              <w:marLeft w:val="60"/>
              <w:marRight w:val="0"/>
              <w:marTop w:val="0"/>
              <w:marBottom w:val="0"/>
              <w:divBdr>
                <w:top w:val="none" w:sz="0" w:space="0" w:color="auto"/>
                <w:left w:val="none" w:sz="0" w:space="0" w:color="auto"/>
                <w:bottom w:val="none" w:sz="0" w:space="0" w:color="auto"/>
                <w:right w:val="none" w:sz="0" w:space="0" w:color="auto"/>
              </w:divBdr>
              <w:divsChild>
                <w:div w:id="162009513">
                  <w:marLeft w:val="0"/>
                  <w:marRight w:val="0"/>
                  <w:marTop w:val="0"/>
                  <w:marBottom w:val="0"/>
                  <w:divBdr>
                    <w:top w:val="none" w:sz="0" w:space="0" w:color="auto"/>
                    <w:left w:val="none" w:sz="0" w:space="0" w:color="auto"/>
                    <w:bottom w:val="none" w:sz="0" w:space="0" w:color="auto"/>
                    <w:right w:val="none" w:sz="0" w:space="0" w:color="auto"/>
                  </w:divBdr>
                  <w:divsChild>
                    <w:div w:id="162009509">
                      <w:marLeft w:val="0"/>
                      <w:marRight w:val="0"/>
                      <w:marTop w:val="0"/>
                      <w:marBottom w:val="120"/>
                      <w:divBdr>
                        <w:top w:val="single" w:sz="6" w:space="0" w:color="F5F5F5"/>
                        <w:left w:val="single" w:sz="6" w:space="0" w:color="F5F5F5"/>
                        <w:bottom w:val="single" w:sz="6" w:space="0" w:color="F5F5F5"/>
                        <w:right w:val="single" w:sz="6" w:space="0" w:color="F5F5F5"/>
                      </w:divBdr>
                      <w:divsChild>
                        <w:div w:id="162009502">
                          <w:marLeft w:val="0"/>
                          <w:marRight w:val="0"/>
                          <w:marTop w:val="0"/>
                          <w:marBottom w:val="0"/>
                          <w:divBdr>
                            <w:top w:val="none" w:sz="0" w:space="0" w:color="auto"/>
                            <w:left w:val="none" w:sz="0" w:space="0" w:color="auto"/>
                            <w:bottom w:val="none" w:sz="0" w:space="0" w:color="auto"/>
                            <w:right w:val="none" w:sz="0" w:space="0" w:color="auto"/>
                          </w:divBdr>
                          <w:divsChild>
                            <w:div w:id="1620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263</Words>
  <Characters>1500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c:creator>
  <cp:keywords/>
  <dc:description/>
  <cp:lastModifiedBy>www.PHILka.RU</cp:lastModifiedBy>
  <cp:revision>7</cp:revision>
  <dcterms:created xsi:type="dcterms:W3CDTF">2015-09-21T11:47:00Z</dcterms:created>
  <dcterms:modified xsi:type="dcterms:W3CDTF">2015-10-14T15:04:00Z</dcterms:modified>
</cp:coreProperties>
</file>